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47" w:rsidRPr="00AD6E62" w:rsidRDefault="001E3047" w:rsidP="00435ED6">
      <w:pPr>
        <w:pStyle w:val="Heading1"/>
        <w:jc w:val="center"/>
        <w:rPr>
          <w:rFonts w:ascii="Times New Roman" w:hAnsi="Times New Roman"/>
          <w:color w:val="auto"/>
        </w:rPr>
      </w:pPr>
      <w:r w:rsidRPr="00AD6E62">
        <w:rPr>
          <w:rFonts w:ascii="Times New Roman" w:hAnsi="Times New Roman"/>
          <w:color w:val="auto"/>
        </w:rPr>
        <w:t xml:space="preserve">PROTOKOL HODNOCENÍ </w:t>
      </w:r>
      <w:r>
        <w:rPr>
          <w:rFonts w:ascii="Times New Roman" w:hAnsi="Times New Roman"/>
          <w:color w:val="auto"/>
        </w:rPr>
        <w:t xml:space="preserve">DIPLOMOVÉ PRÁCE </w:t>
      </w:r>
    </w:p>
    <w:p w:rsidR="001E3047" w:rsidRPr="00AD6E62" w:rsidRDefault="001E3047" w:rsidP="00435ED6">
      <w:pPr>
        <w:pStyle w:val="Heading3"/>
        <w:jc w:val="center"/>
        <w:rPr>
          <w:rFonts w:ascii="Times New Roman" w:hAnsi="Times New Roman"/>
          <w:color w:val="auto"/>
        </w:rPr>
      </w:pPr>
      <w:r w:rsidRPr="00AD6E62">
        <w:rPr>
          <w:rFonts w:ascii="Times New Roman" w:hAnsi="Times New Roman"/>
          <w:color w:val="auto"/>
        </w:rPr>
        <w:t xml:space="preserve">POSUDEK </w:t>
      </w:r>
      <w:r>
        <w:rPr>
          <w:rFonts w:ascii="Times New Roman" w:hAnsi="Times New Roman"/>
          <w:color w:val="auto"/>
        </w:rPr>
        <w:t>OPONENTA</w:t>
      </w:r>
    </w:p>
    <w:p w:rsidR="001E3047" w:rsidRPr="00AD6E62" w:rsidRDefault="001E3047" w:rsidP="00D10D7C">
      <w:pPr>
        <w:tabs>
          <w:tab w:val="left" w:pos="3480"/>
        </w:tabs>
        <w:rPr>
          <w:rFonts w:ascii="Times New Roman" w:hAnsi="Times New Roman"/>
        </w:rPr>
      </w:pPr>
    </w:p>
    <w:p w:rsidR="001E3047" w:rsidRPr="00AD6E62" w:rsidRDefault="001E3047" w:rsidP="00FB6AD0">
      <w:pPr>
        <w:tabs>
          <w:tab w:val="left" w:pos="2280"/>
        </w:tabs>
        <w:rPr>
          <w:rFonts w:ascii="Times New Roman" w:hAnsi="Times New Roman"/>
          <w:b/>
          <w:i/>
        </w:rPr>
      </w:pPr>
      <w:r w:rsidRPr="00AD6E62">
        <w:rPr>
          <w:rFonts w:ascii="Times New Roman" w:hAnsi="Times New Roman"/>
        </w:rPr>
        <w:t>JMÉNO STUDENTA:</w:t>
      </w:r>
      <w:r w:rsidRPr="00AD6E62">
        <w:rPr>
          <w:rFonts w:ascii="Times New Roman" w:hAnsi="Times New Roman"/>
          <w:b/>
          <w:i/>
        </w:rPr>
        <w:t xml:space="preserve"> </w:t>
      </w:r>
      <w:r w:rsidRPr="00A42E54">
        <w:rPr>
          <w:rFonts w:ascii="Times New Roman" w:hAnsi="Times New Roman"/>
          <w:b/>
        </w:rPr>
        <w:t>Veronika Svobodová</w:t>
      </w:r>
    </w:p>
    <w:p w:rsidR="001E3047" w:rsidRDefault="001E3047" w:rsidP="00FB6AD0">
      <w:pPr>
        <w:tabs>
          <w:tab w:val="left" w:pos="2280"/>
        </w:tabs>
        <w:rPr>
          <w:rFonts w:ascii="Times New Roman" w:hAnsi="Times New Roman"/>
          <w:b/>
          <w:i/>
        </w:rPr>
      </w:pPr>
      <w:r w:rsidRPr="00AD6E62">
        <w:rPr>
          <w:rFonts w:ascii="Times New Roman" w:hAnsi="Times New Roman"/>
        </w:rPr>
        <w:t xml:space="preserve">NÁZEV PRÁCE: </w:t>
      </w:r>
      <w:r>
        <w:rPr>
          <w:rFonts w:ascii="Times New Roman" w:hAnsi="Times New Roman"/>
          <w:b/>
          <w:i/>
        </w:rPr>
        <w:t xml:space="preserve">Zájmové skupiny a llobbing: teorie a komparace příkladů </w:t>
      </w:r>
    </w:p>
    <w:p w:rsidR="001E3047" w:rsidRPr="00AD6E62" w:rsidRDefault="001E3047" w:rsidP="00D10D7C">
      <w:pPr>
        <w:tabs>
          <w:tab w:val="left" w:pos="3480"/>
        </w:tabs>
        <w:rPr>
          <w:rFonts w:ascii="Times New Roman" w:hAnsi="Times New Roman"/>
        </w:rPr>
      </w:pPr>
      <w:r w:rsidRPr="00AD6E62">
        <w:rPr>
          <w:rFonts w:ascii="Times New Roman" w:hAnsi="Times New Roman"/>
        </w:rPr>
        <w:t xml:space="preserve">HODNOTIL (u externích vedoucích uveďte též adresu a funkci ve firmě): </w:t>
      </w:r>
    </w:p>
    <w:p w:rsidR="001E3047" w:rsidRPr="00AD6E62" w:rsidRDefault="001E3047" w:rsidP="002821D2">
      <w:pPr>
        <w:tabs>
          <w:tab w:val="left" w:pos="3480"/>
        </w:tabs>
        <w:ind w:left="142" w:hanging="142"/>
        <w:rPr>
          <w:rFonts w:ascii="Times New Roman" w:hAnsi="Times New Roman"/>
        </w:rPr>
      </w:pPr>
      <w:r w:rsidRPr="00AD6E62">
        <w:rPr>
          <w:rFonts w:ascii="Times New Roman" w:hAnsi="Times New Roman"/>
        </w:rPr>
        <w:t>Doc. PhDr. Přemysl Rosůlek, Ph.D.</w:t>
      </w:r>
    </w:p>
    <w:p w:rsidR="001E3047" w:rsidRPr="00AD6E62" w:rsidRDefault="001E3047" w:rsidP="002821D2">
      <w:pPr>
        <w:pStyle w:val="ListParagraph"/>
        <w:numPr>
          <w:ilvl w:val="0"/>
          <w:numId w:val="1"/>
        </w:numPr>
        <w:tabs>
          <w:tab w:val="left" w:pos="284"/>
        </w:tabs>
        <w:ind w:left="142" w:hanging="142"/>
        <w:rPr>
          <w:rFonts w:ascii="Times New Roman" w:hAnsi="Times New Roman"/>
          <w:b/>
        </w:rPr>
      </w:pPr>
      <w:r w:rsidRPr="00AD6E62">
        <w:rPr>
          <w:rFonts w:ascii="Times New Roman" w:hAnsi="Times New Roman"/>
          <w:b/>
        </w:rPr>
        <w:t>CÍL PRÁCE (jaký byl a do jaké míry byl naplněn)</w:t>
      </w:r>
    </w:p>
    <w:p w:rsidR="001E3047" w:rsidRDefault="001E3047" w:rsidP="00AD6E62">
      <w:pPr>
        <w:pStyle w:val="ListParagraph"/>
        <w:tabs>
          <w:tab w:val="left" w:pos="284"/>
        </w:tabs>
        <w:ind w:left="0"/>
        <w:rPr>
          <w:rFonts w:ascii="Times New Roman" w:hAnsi="Times New Roman"/>
          <w:sz w:val="20"/>
          <w:szCs w:val="20"/>
        </w:rPr>
      </w:pPr>
    </w:p>
    <w:p w:rsidR="001E3047" w:rsidRDefault="001E3047" w:rsidP="004B32C2">
      <w:pPr>
        <w:pStyle w:val="ListParagraph"/>
        <w:tabs>
          <w:tab w:val="left" w:pos="284"/>
        </w:tabs>
        <w:ind w:left="0"/>
        <w:jc w:val="both"/>
        <w:rPr>
          <w:rFonts w:ascii="Times New Roman" w:hAnsi="Times New Roman"/>
        </w:rPr>
      </w:pPr>
      <w:r>
        <w:rPr>
          <w:rFonts w:ascii="Times New Roman" w:hAnsi="Times New Roman"/>
        </w:rPr>
        <w:t xml:space="preserve">Cílem diplomové práce zaměřené na lobbing je „komparace čtyř vybraných zemí a na základě tří vymezených kritérií“ autorka slibuje odpovědět na otázku, „jak je vnímána činnost zájmových skupin a lobbing jako takový a jaké postavení tyto dva fenomény ve všech zemích mají (s. 8).“ Jedná se o výzkum zaměřený na USA, Velkou Británii, Polsko a Českou republiku. </w:t>
      </w:r>
    </w:p>
    <w:p w:rsidR="001E3047" w:rsidRDefault="001E3047" w:rsidP="004B32C2">
      <w:pPr>
        <w:pStyle w:val="ListParagraph"/>
        <w:tabs>
          <w:tab w:val="left" w:pos="284"/>
        </w:tabs>
        <w:ind w:left="0"/>
        <w:jc w:val="both"/>
        <w:rPr>
          <w:rFonts w:ascii="Times New Roman" w:hAnsi="Times New Roman"/>
        </w:rPr>
      </w:pPr>
    </w:p>
    <w:p w:rsidR="001E3047" w:rsidRDefault="001E3047" w:rsidP="004B32C2">
      <w:pPr>
        <w:pStyle w:val="ListParagraph"/>
        <w:tabs>
          <w:tab w:val="left" w:pos="284"/>
        </w:tabs>
        <w:ind w:left="0"/>
        <w:jc w:val="both"/>
        <w:rPr>
          <w:rFonts w:ascii="Times New Roman" w:hAnsi="Times New Roman"/>
          <w:sz w:val="20"/>
          <w:szCs w:val="20"/>
        </w:rPr>
      </w:pPr>
      <w:r>
        <w:rPr>
          <w:rFonts w:ascii="Times New Roman" w:hAnsi="Times New Roman"/>
        </w:rPr>
        <w:t xml:space="preserve">Domnívám se, že cíl práce se podařilo splnit minimálně standardním způsobem. Dílčí výhrady k práci uvedu níže. </w:t>
      </w:r>
    </w:p>
    <w:p w:rsidR="001E3047" w:rsidRDefault="001E3047" w:rsidP="00AD6E62">
      <w:pPr>
        <w:pStyle w:val="ListParagraph"/>
        <w:tabs>
          <w:tab w:val="left" w:pos="284"/>
        </w:tabs>
        <w:ind w:left="0"/>
        <w:rPr>
          <w:rFonts w:ascii="Times New Roman" w:hAnsi="Times New Roman"/>
          <w:sz w:val="20"/>
          <w:szCs w:val="20"/>
        </w:rPr>
      </w:pPr>
    </w:p>
    <w:p w:rsidR="001E3047" w:rsidRPr="00AD6E62" w:rsidRDefault="001E3047" w:rsidP="00AD6E62">
      <w:pPr>
        <w:pStyle w:val="ListParagraph"/>
        <w:tabs>
          <w:tab w:val="left" w:pos="284"/>
        </w:tabs>
        <w:ind w:left="0"/>
        <w:rPr>
          <w:rFonts w:ascii="Times New Roman" w:hAnsi="Times New Roman"/>
          <w:sz w:val="20"/>
          <w:szCs w:val="20"/>
        </w:rPr>
      </w:pPr>
    </w:p>
    <w:p w:rsidR="001E3047" w:rsidRPr="00AD6E62" w:rsidRDefault="001E3047" w:rsidP="002821D2">
      <w:pPr>
        <w:pStyle w:val="ListParagraph"/>
        <w:numPr>
          <w:ilvl w:val="0"/>
          <w:numId w:val="1"/>
        </w:numPr>
        <w:tabs>
          <w:tab w:val="left" w:pos="284"/>
        </w:tabs>
        <w:ind w:left="142" w:hanging="142"/>
        <w:rPr>
          <w:rFonts w:ascii="Times New Roman" w:hAnsi="Times New Roman"/>
          <w:b/>
        </w:rPr>
      </w:pPr>
      <w:r w:rsidRPr="00AD6E62">
        <w:rPr>
          <w:rFonts w:ascii="Times New Roman" w:hAnsi="Times New Roman"/>
          <w:b/>
        </w:rPr>
        <w:t>OBSAHOVÉ ZPRACOVÁNÍ (náročnost, tvůrčí přístup, proporcionalita vlastní práce, vhodnost příloh)</w:t>
      </w:r>
    </w:p>
    <w:p w:rsidR="001E3047" w:rsidRDefault="001E3047" w:rsidP="002821D2">
      <w:pPr>
        <w:pStyle w:val="ListParagraph"/>
        <w:tabs>
          <w:tab w:val="left" w:pos="284"/>
        </w:tabs>
        <w:ind w:left="142" w:hanging="142"/>
        <w:jc w:val="both"/>
        <w:rPr>
          <w:rFonts w:ascii="Times New Roman" w:hAnsi="Times New Roman"/>
        </w:rPr>
      </w:pPr>
    </w:p>
    <w:p w:rsidR="001E3047" w:rsidRDefault="001E3047" w:rsidP="002821D2">
      <w:pPr>
        <w:pStyle w:val="ListParagraph"/>
        <w:tabs>
          <w:tab w:val="left" w:pos="284"/>
        </w:tabs>
        <w:ind w:left="142" w:hanging="142"/>
        <w:jc w:val="both"/>
        <w:rPr>
          <w:rFonts w:ascii="Times New Roman" w:hAnsi="Times New Roman"/>
        </w:rPr>
      </w:pPr>
      <w:r>
        <w:rPr>
          <w:rFonts w:ascii="Times New Roman" w:hAnsi="Times New Roman"/>
        </w:rPr>
        <w:t xml:space="preserve">Po obsahové stránce je práce na solidní úrovni. Autorka projevila znalost problematiky a schopnost shromáždit relevantní zdroje týkající se současnosti ve čtyřech různých zemích. </w:t>
      </w:r>
    </w:p>
    <w:p w:rsidR="001E3047" w:rsidRDefault="001E3047" w:rsidP="002821D2">
      <w:pPr>
        <w:pStyle w:val="ListParagraph"/>
        <w:tabs>
          <w:tab w:val="left" w:pos="284"/>
        </w:tabs>
        <w:ind w:left="142" w:hanging="142"/>
        <w:jc w:val="both"/>
        <w:rPr>
          <w:rFonts w:ascii="Times New Roman" w:hAnsi="Times New Roman"/>
        </w:rPr>
      </w:pPr>
      <w:r>
        <w:rPr>
          <w:rFonts w:ascii="Times New Roman" w:hAnsi="Times New Roman"/>
        </w:rPr>
        <w:t xml:space="preserve">Stať zaměřená na USA a částečně i na Velkou Británii přináší čtenáři poslední aktualizované údaje o problematice lobbingu. Pasáže zaměřené na Polsko a ČR naopak ukazují propast, která zeje mezi vybranými a etablovanými demokraciemi anglosaského světa a prostředím středovýchodní Evropy, zejména Česka, která se před čtvrtstoletím vymanila z reálného socialismu. </w:t>
      </w:r>
    </w:p>
    <w:p w:rsidR="001E3047" w:rsidRDefault="001E3047" w:rsidP="002821D2">
      <w:pPr>
        <w:pStyle w:val="ListParagraph"/>
        <w:tabs>
          <w:tab w:val="left" w:pos="284"/>
        </w:tabs>
        <w:ind w:left="142" w:hanging="142"/>
        <w:jc w:val="both"/>
        <w:rPr>
          <w:rFonts w:ascii="Times New Roman" w:hAnsi="Times New Roman"/>
        </w:rPr>
      </w:pPr>
      <w:r>
        <w:rPr>
          <w:rFonts w:ascii="Times New Roman" w:hAnsi="Times New Roman"/>
        </w:rPr>
        <w:t>Myslím si, že za pojednáním o jednotlivých zemí měla následovat dílčí shrnutí. Dále: nejsem si jistý, zda jsou tyto čtyři případy zcela srovnatelné. USA s Británii určitě ano. Polsko s ČR také tak. Ale na straně jedné země anglosaského světa a zavedené demokracie, na druhé straně sotva zkonsolidované demokracie středovýchodní Evropy, které sice nejsou příklady korporativistických modelů, nicméně ke spíše pluralistickým politickým systémům mají také daleko.  Výše uvedený podnět je nikoliv výhradou, ale impulsem k polemické diskuzi.</w:t>
      </w:r>
    </w:p>
    <w:p w:rsidR="001E3047" w:rsidRDefault="001E3047" w:rsidP="002821D2">
      <w:pPr>
        <w:pStyle w:val="ListParagraph"/>
        <w:tabs>
          <w:tab w:val="left" w:pos="284"/>
        </w:tabs>
        <w:ind w:left="142" w:hanging="142"/>
        <w:jc w:val="both"/>
        <w:rPr>
          <w:rFonts w:ascii="Times New Roman" w:hAnsi="Times New Roman"/>
        </w:rPr>
      </w:pPr>
      <w:r>
        <w:rPr>
          <w:rFonts w:ascii="Times New Roman" w:hAnsi="Times New Roman"/>
        </w:rPr>
        <w:t xml:space="preserve">K obsahové části mám některé výhrady: na s. 79 autorka uvádí, že premiérem byl Klaus v letech 1992 až </w:t>
      </w:r>
      <w:smartTag w:uri="urn:schemas-microsoft-com:office:smarttags" w:element="metricconverter">
        <w:smartTagPr>
          <w:attr w:name="ProductID" w:val="1998 a"/>
        </w:smartTagPr>
        <w:r>
          <w:rPr>
            <w:rFonts w:ascii="Times New Roman" w:hAnsi="Times New Roman"/>
          </w:rPr>
          <w:t>1998 a</w:t>
        </w:r>
      </w:smartTag>
      <w:r>
        <w:rPr>
          <w:rFonts w:ascii="Times New Roman" w:hAnsi="Times New Roman"/>
        </w:rPr>
        <w:t xml:space="preserve"> na s. 80 dokonce uvádí „za vlády Klause na přelomu 90. let“. Ani jedno z výše uvedeného nebyla pravda. V roce 1998 byla vláda J. Tošovského a  po volbách pak V. Klaus „jen“ z povzdálí vládu M. Zemana tiše podporoval.  </w:t>
      </w:r>
    </w:p>
    <w:p w:rsidR="001E3047" w:rsidRDefault="001E3047" w:rsidP="00360C01">
      <w:pPr>
        <w:pStyle w:val="ListParagraph"/>
        <w:tabs>
          <w:tab w:val="left" w:pos="284"/>
        </w:tabs>
        <w:ind w:left="0"/>
        <w:jc w:val="both"/>
        <w:rPr>
          <w:rFonts w:ascii="Times New Roman" w:hAnsi="Times New Roman"/>
        </w:rPr>
      </w:pPr>
    </w:p>
    <w:p w:rsidR="001E3047" w:rsidRPr="00AD6E62" w:rsidRDefault="001E3047" w:rsidP="002821D2">
      <w:pPr>
        <w:pStyle w:val="ListParagraph"/>
        <w:numPr>
          <w:ilvl w:val="0"/>
          <w:numId w:val="1"/>
        </w:numPr>
        <w:tabs>
          <w:tab w:val="left" w:pos="284"/>
        </w:tabs>
        <w:ind w:left="142" w:hanging="142"/>
        <w:rPr>
          <w:rFonts w:ascii="Times New Roman" w:hAnsi="Times New Roman"/>
          <w:b/>
        </w:rPr>
      </w:pPr>
      <w:r w:rsidRPr="00AD6E62">
        <w:rPr>
          <w:rFonts w:ascii="Times New Roman" w:hAnsi="Times New Roman"/>
          <w:b/>
        </w:rPr>
        <w:t>FORMÁLNÍ ÚPRAVA (jazykový projev, kvalita citací a používané literatury, grafická úprava)</w:t>
      </w:r>
    </w:p>
    <w:p w:rsidR="001E3047" w:rsidRDefault="001E3047" w:rsidP="002821D2">
      <w:pPr>
        <w:pStyle w:val="ListParagraph"/>
        <w:tabs>
          <w:tab w:val="left" w:pos="284"/>
        </w:tabs>
        <w:ind w:left="142" w:hanging="142"/>
        <w:jc w:val="both"/>
        <w:rPr>
          <w:rFonts w:ascii="Times New Roman" w:hAnsi="Times New Roman"/>
          <w:sz w:val="24"/>
          <w:szCs w:val="24"/>
        </w:rPr>
      </w:pPr>
    </w:p>
    <w:p w:rsidR="001E3047" w:rsidRDefault="001E3047" w:rsidP="00537AC0">
      <w:pPr>
        <w:pStyle w:val="ListParagraph"/>
        <w:tabs>
          <w:tab w:val="left" w:pos="284"/>
        </w:tabs>
        <w:ind w:left="142" w:hanging="142"/>
        <w:jc w:val="both"/>
        <w:rPr>
          <w:rFonts w:ascii="Times New Roman" w:hAnsi="Times New Roman"/>
          <w:sz w:val="24"/>
          <w:szCs w:val="24"/>
        </w:rPr>
      </w:pPr>
      <w:r>
        <w:rPr>
          <w:rFonts w:ascii="Times New Roman" w:hAnsi="Times New Roman"/>
          <w:sz w:val="24"/>
          <w:szCs w:val="24"/>
        </w:rPr>
        <w:t xml:space="preserve">Jazykový projev autorky je na výborné úrovni. Kvalita používaných citací i literatury je bez výhrad. Dílčí výtky k této části se týkají: (1) názvu práce – tam měl být podnázev, ze kterého by mělo být zřejmé, čeho se práce týká; (2) malého písma obecně v textu, (3) překlepy jsou ještě na akceptovatelné úrovni (např. s. 6 na konci 1. odst. „e její“; s. 89, poslední věta „leze hovořit“; s. 18 protectvie atp.), nicméně práce mohla projít důraznější korektorskou činností. (4) Totéž se týká samohlásek na konci řádku (např. „v“ na konci s. 9) </w:t>
      </w:r>
    </w:p>
    <w:p w:rsidR="001E3047" w:rsidRDefault="001E3047" w:rsidP="002821D2">
      <w:pPr>
        <w:pStyle w:val="ListParagraph"/>
        <w:tabs>
          <w:tab w:val="left" w:pos="284"/>
        </w:tabs>
        <w:ind w:left="142" w:hanging="142"/>
        <w:jc w:val="both"/>
        <w:rPr>
          <w:rFonts w:ascii="Times New Roman" w:hAnsi="Times New Roman"/>
          <w:sz w:val="24"/>
          <w:szCs w:val="24"/>
        </w:rPr>
      </w:pPr>
    </w:p>
    <w:p w:rsidR="001E3047" w:rsidRPr="00AD6E62" w:rsidRDefault="001E3047" w:rsidP="002821D2">
      <w:pPr>
        <w:pStyle w:val="ListParagraph"/>
        <w:tabs>
          <w:tab w:val="left" w:pos="284"/>
        </w:tabs>
        <w:ind w:left="142" w:hanging="142"/>
        <w:jc w:val="both"/>
        <w:rPr>
          <w:rFonts w:ascii="Times New Roman" w:hAnsi="Times New Roman"/>
          <w:sz w:val="20"/>
          <w:szCs w:val="20"/>
        </w:rPr>
      </w:pPr>
    </w:p>
    <w:p w:rsidR="001E3047" w:rsidRPr="00AD6E62" w:rsidRDefault="001E3047" w:rsidP="002821D2">
      <w:pPr>
        <w:pStyle w:val="ListParagraph"/>
        <w:numPr>
          <w:ilvl w:val="0"/>
          <w:numId w:val="1"/>
        </w:numPr>
        <w:tabs>
          <w:tab w:val="left" w:pos="284"/>
        </w:tabs>
        <w:ind w:left="142" w:hanging="142"/>
        <w:rPr>
          <w:rFonts w:ascii="Times New Roman" w:hAnsi="Times New Roman"/>
          <w:b/>
        </w:rPr>
      </w:pPr>
      <w:r w:rsidRPr="00AD6E62">
        <w:rPr>
          <w:rFonts w:ascii="Times New Roman" w:hAnsi="Times New Roman"/>
          <w:b/>
        </w:rPr>
        <w:t>STRUČNÝ CELKOVÝ KOMENTÁŘ (silné a slabé stránky práce, zdůvodnění hodnocení)</w:t>
      </w:r>
    </w:p>
    <w:p w:rsidR="001E3047" w:rsidRDefault="001E3047" w:rsidP="002821D2">
      <w:pPr>
        <w:pStyle w:val="ListParagraph"/>
        <w:tabs>
          <w:tab w:val="left" w:pos="284"/>
        </w:tabs>
        <w:ind w:left="142" w:hanging="142"/>
        <w:jc w:val="both"/>
        <w:rPr>
          <w:rFonts w:ascii="Times New Roman" w:hAnsi="Times New Roman"/>
          <w:sz w:val="20"/>
          <w:szCs w:val="20"/>
        </w:rPr>
      </w:pPr>
    </w:p>
    <w:p w:rsidR="001E3047" w:rsidRDefault="001E3047" w:rsidP="00537AC0">
      <w:pPr>
        <w:pStyle w:val="ListParagraph"/>
        <w:tabs>
          <w:tab w:val="left" w:pos="284"/>
        </w:tabs>
        <w:ind w:left="142" w:hanging="142"/>
        <w:jc w:val="both"/>
        <w:rPr>
          <w:rFonts w:ascii="Times New Roman" w:hAnsi="Times New Roman"/>
          <w:sz w:val="24"/>
          <w:szCs w:val="24"/>
        </w:rPr>
      </w:pPr>
      <w:r>
        <w:rPr>
          <w:rFonts w:ascii="Times New Roman" w:hAnsi="Times New Roman"/>
          <w:sz w:val="24"/>
          <w:szCs w:val="24"/>
        </w:rPr>
        <w:t xml:space="preserve">Silnější stránky v textu rozhodně převažují nad slabšími. Autorka prokázala znalost problematiky, schopnost analýzy široké škály literatury a také zodpověděla otázku, na kterou hledala odpověď. </w:t>
      </w:r>
    </w:p>
    <w:p w:rsidR="001E3047" w:rsidRPr="00AD6E62" w:rsidRDefault="001E3047" w:rsidP="002821D2">
      <w:pPr>
        <w:pStyle w:val="ListParagraph"/>
        <w:tabs>
          <w:tab w:val="left" w:pos="284"/>
        </w:tabs>
        <w:ind w:left="142" w:hanging="142"/>
        <w:jc w:val="both"/>
        <w:rPr>
          <w:rFonts w:ascii="Times New Roman" w:hAnsi="Times New Roman"/>
          <w:sz w:val="20"/>
          <w:szCs w:val="20"/>
        </w:rPr>
      </w:pPr>
    </w:p>
    <w:p w:rsidR="001E3047" w:rsidRPr="00AD6E62" w:rsidRDefault="001E3047" w:rsidP="002821D2">
      <w:pPr>
        <w:pStyle w:val="ListParagraph"/>
        <w:numPr>
          <w:ilvl w:val="0"/>
          <w:numId w:val="1"/>
        </w:numPr>
        <w:tabs>
          <w:tab w:val="left" w:pos="284"/>
        </w:tabs>
        <w:ind w:left="142" w:hanging="142"/>
        <w:rPr>
          <w:rFonts w:ascii="Times New Roman" w:hAnsi="Times New Roman"/>
          <w:b/>
        </w:rPr>
      </w:pPr>
      <w:r w:rsidRPr="00AD6E62">
        <w:rPr>
          <w:rFonts w:ascii="Times New Roman" w:hAnsi="Times New Roman"/>
          <w:b/>
        </w:rPr>
        <w:t>OTÁZKY A PŘIPOMÍNKY URČENÉ K ROZPRAVĚ PŘI OBHAJOBĚ</w:t>
      </w:r>
    </w:p>
    <w:p w:rsidR="001E3047" w:rsidRDefault="001E3047" w:rsidP="002821D2">
      <w:pPr>
        <w:pStyle w:val="ListParagraph"/>
        <w:tabs>
          <w:tab w:val="left" w:pos="284"/>
        </w:tabs>
        <w:ind w:left="142" w:hanging="142"/>
        <w:jc w:val="both"/>
        <w:rPr>
          <w:rFonts w:ascii="Times New Roman" w:hAnsi="Times New Roman"/>
          <w:sz w:val="20"/>
          <w:szCs w:val="20"/>
        </w:rPr>
      </w:pPr>
    </w:p>
    <w:p w:rsidR="001E3047" w:rsidRDefault="001E3047" w:rsidP="002821D2">
      <w:pPr>
        <w:pStyle w:val="ListParagraph"/>
        <w:tabs>
          <w:tab w:val="left" w:pos="284"/>
        </w:tabs>
        <w:ind w:left="142" w:hanging="142"/>
        <w:jc w:val="both"/>
        <w:rPr>
          <w:rFonts w:ascii="Times New Roman" w:hAnsi="Times New Roman"/>
          <w:sz w:val="24"/>
          <w:szCs w:val="24"/>
        </w:rPr>
      </w:pPr>
      <w:r>
        <w:rPr>
          <w:rFonts w:ascii="Times New Roman" w:hAnsi="Times New Roman"/>
          <w:sz w:val="24"/>
          <w:szCs w:val="24"/>
        </w:rPr>
        <w:t xml:space="preserve">Viz připomínky a podněty výše: tj. srovnatelnost zkoumaného; premiérství V. Klause; formální podněty (1)-(4). </w:t>
      </w:r>
    </w:p>
    <w:p w:rsidR="001E3047" w:rsidRDefault="001E3047" w:rsidP="002821D2">
      <w:pPr>
        <w:pStyle w:val="ListParagraph"/>
        <w:tabs>
          <w:tab w:val="left" w:pos="284"/>
        </w:tabs>
        <w:ind w:left="142" w:hanging="142"/>
        <w:jc w:val="both"/>
        <w:rPr>
          <w:rFonts w:ascii="Times New Roman" w:hAnsi="Times New Roman"/>
          <w:sz w:val="24"/>
          <w:szCs w:val="24"/>
        </w:rPr>
      </w:pPr>
    </w:p>
    <w:p w:rsidR="001E3047" w:rsidRPr="00AD6E62" w:rsidRDefault="001E3047" w:rsidP="002821D2">
      <w:pPr>
        <w:pStyle w:val="ListParagraph"/>
        <w:tabs>
          <w:tab w:val="left" w:pos="284"/>
        </w:tabs>
        <w:ind w:left="142" w:hanging="142"/>
        <w:jc w:val="both"/>
        <w:rPr>
          <w:rFonts w:ascii="Times New Roman" w:hAnsi="Times New Roman"/>
          <w:sz w:val="20"/>
          <w:szCs w:val="20"/>
        </w:rPr>
      </w:pPr>
    </w:p>
    <w:p w:rsidR="001E3047" w:rsidRPr="00AD6E62" w:rsidRDefault="001E3047" w:rsidP="002821D2">
      <w:pPr>
        <w:pStyle w:val="ListParagraph"/>
        <w:numPr>
          <w:ilvl w:val="0"/>
          <w:numId w:val="1"/>
        </w:numPr>
        <w:tabs>
          <w:tab w:val="left" w:pos="284"/>
        </w:tabs>
        <w:ind w:left="142" w:hanging="142"/>
        <w:rPr>
          <w:rFonts w:ascii="Times New Roman" w:hAnsi="Times New Roman"/>
          <w:b/>
        </w:rPr>
      </w:pPr>
      <w:r w:rsidRPr="00AD6E62">
        <w:rPr>
          <w:rFonts w:ascii="Times New Roman" w:hAnsi="Times New Roman"/>
          <w:b/>
        </w:rPr>
        <w:t>NAVRHOVANÁ ZNÁMKA</w:t>
      </w:r>
    </w:p>
    <w:p w:rsidR="001E3047" w:rsidRDefault="001E3047" w:rsidP="002821D2">
      <w:pPr>
        <w:pStyle w:val="ListParagraph"/>
        <w:tabs>
          <w:tab w:val="left" w:pos="3480"/>
        </w:tabs>
        <w:ind w:left="142" w:hanging="142"/>
        <w:rPr>
          <w:rFonts w:ascii="Times New Roman" w:hAnsi="Times New Roman"/>
          <w:sz w:val="20"/>
          <w:szCs w:val="20"/>
        </w:rPr>
      </w:pPr>
    </w:p>
    <w:p w:rsidR="001E3047" w:rsidRDefault="001E3047" w:rsidP="002821D2">
      <w:pPr>
        <w:pStyle w:val="ListParagraph"/>
        <w:tabs>
          <w:tab w:val="left" w:pos="3480"/>
        </w:tabs>
        <w:ind w:left="142" w:hanging="142"/>
        <w:rPr>
          <w:rFonts w:ascii="Times New Roman" w:hAnsi="Times New Roman"/>
          <w:sz w:val="20"/>
          <w:szCs w:val="20"/>
        </w:rPr>
      </w:pPr>
      <w:r>
        <w:rPr>
          <w:rFonts w:ascii="Times New Roman" w:hAnsi="Times New Roman"/>
          <w:sz w:val="24"/>
          <w:szCs w:val="24"/>
        </w:rPr>
        <w:t xml:space="preserve">Doporučuji k obhajobě a v závislosti na obhajobě navrhuji VELMI DOBŘE až VÝBORNĚ. </w:t>
      </w:r>
    </w:p>
    <w:p w:rsidR="001E3047" w:rsidRDefault="001E3047" w:rsidP="002821D2">
      <w:pPr>
        <w:pStyle w:val="ListParagraph"/>
        <w:tabs>
          <w:tab w:val="left" w:pos="3480"/>
        </w:tabs>
        <w:ind w:left="142" w:hanging="142"/>
        <w:rPr>
          <w:rFonts w:ascii="Times New Roman" w:hAnsi="Times New Roman"/>
          <w:sz w:val="20"/>
          <w:szCs w:val="20"/>
        </w:rPr>
      </w:pPr>
    </w:p>
    <w:p w:rsidR="001E3047" w:rsidRPr="00AD6E62" w:rsidRDefault="001E3047" w:rsidP="002821D2">
      <w:pPr>
        <w:pStyle w:val="ListParagraph"/>
        <w:tabs>
          <w:tab w:val="left" w:pos="3480"/>
        </w:tabs>
        <w:ind w:left="142" w:hanging="142"/>
        <w:rPr>
          <w:rFonts w:ascii="Times New Roman" w:hAnsi="Times New Roman"/>
        </w:rPr>
      </w:pPr>
      <w:r w:rsidRPr="00AD6E62">
        <w:rPr>
          <w:rFonts w:ascii="Times New Roman" w:hAnsi="Times New Roman"/>
        </w:rPr>
        <w:t>Datum: 26.5.2015</w:t>
      </w:r>
      <w:r w:rsidRPr="00AD6E62">
        <w:rPr>
          <w:rFonts w:ascii="Times New Roman" w:hAnsi="Times New Roman"/>
        </w:rPr>
        <w:tab/>
      </w:r>
      <w:r w:rsidRPr="00AD6E62">
        <w:rPr>
          <w:rFonts w:ascii="Times New Roman" w:hAnsi="Times New Roman"/>
        </w:rPr>
        <w:tab/>
      </w:r>
      <w:r w:rsidRPr="00AD6E62">
        <w:rPr>
          <w:rFonts w:ascii="Times New Roman" w:hAnsi="Times New Roman"/>
        </w:rPr>
        <w:tab/>
      </w:r>
      <w:r w:rsidRPr="00AD6E62">
        <w:rPr>
          <w:rFonts w:ascii="Times New Roman" w:hAnsi="Times New Roman"/>
        </w:rPr>
        <w:tab/>
      </w:r>
      <w:r w:rsidRPr="00AD6E62">
        <w:rPr>
          <w:rFonts w:ascii="Times New Roman" w:hAnsi="Times New Roman"/>
        </w:rPr>
        <w:tab/>
        <w:t>Podpis:</w:t>
      </w:r>
    </w:p>
    <w:p w:rsidR="001E3047" w:rsidRPr="00AD6E62" w:rsidRDefault="001E3047" w:rsidP="003C559B">
      <w:pPr>
        <w:rPr>
          <w:rFonts w:ascii="Times New Roman" w:hAnsi="Times New Roman"/>
        </w:rPr>
      </w:pPr>
      <w:bookmarkStart w:id="0" w:name="_GoBack"/>
      <w:bookmarkEnd w:id="0"/>
    </w:p>
    <w:sectPr w:rsidR="001E3047" w:rsidRPr="00AD6E62" w:rsidSect="0068453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047" w:rsidRDefault="001E3047" w:rsidP="00D10D7C">
      <w:pPr>
        <w:spacing w:after="0" w:line="240" w:lineRule="auto"/>
      </w:pPr>
      <w:r>
        <w:separator/>
      </w:r>
    </w:p>
  </w:endnote>
  <w:endnote w:type="continuationSeparator" w:id="0">
    <w:p w:rsidR="001E3047" w:rsidRDefault="001E3047"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047" w:rsidRDefault="001E3047" w:rsidP="00D10D7C">
      <w:pPr>
        <w:spacing w:after="0" w:line="240" w:lineRule="auto"/>
      </w:pPr>
      <w:r>
        <w:separator/>
      </w:r>
    </w:p>
  </w:footnote>
  <w:footnote w:type="continuationSeparator" w:id="0">
    <w:p w:rsidR="001E3047" w:rsidRDefault="001E3047"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047" w:rsidRDefault="001E3047" w:rsidP="00D10D7C">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35pt;margin-top:-6.95pt;width:133.25pt;height:72.6pt;z-index:-251656192;visibility:visible" wrapcoords="-121 0 -121 21377 21600 21377 21600 0 -121 0">
          <v:imagedata r:id="rId1" o:title=""/>
          <w10:wrap type="tight"/>
        </v:shape>
      </w:pict>
    </w:r>
  </w:p>
  <w:p w:rsidR="001E3047" w:rsidRDefault="001E3047" w:rsidP="003C559B">
    <w:pPr>
      <w:pStyle w:val="Heading2"/>
      <w:jc w:val="right"/>
    </w:pPr>
    <w:r w:rsidRPr="00D10D7C">
      <w:rPr>
        <w:color w:val="auto"/>
      </w:rPr>
      <w:t>KATEDRA POLITOLOGIE A MEZINÁRODNÍCH VZTAHŮ</w:t>
    </w:r>
  </w:p>
  <w:p w:rsidR="001E3047" w:rsidRPr="003C559B" w:rsidRDefault="001E3047" w:rsidP="003C559B"/>
  <w:p w:rsidR="001E3047" w:rsidRPr="003C559B" w:rsidRDefault="001E3047"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6B2E19FF"/>
    <w:multiLevelType w:val="hybridMultilevel"/>
    <w:tmpl w:val="032C225A"/>
    <w:lvl w:ilvl="0" w:tplc="8E689A32">
      <w:start w:val="1"/>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D6"/>
    <w:rsid w:val="000228A1"/>
    <w:rsid w:val="00024AB6"/>
    <w:rsid w:val="00034874"/>
    <w:rsid w:val="00056A57"/>
    <w:rsid w:val="0006002F"/>
    <w:rsid w:val="00097B54"/>
    <w:rsid w:val="000E650E"/>
    <w:rsid w:val="00102089"/>
    <w:rsid w:val="00115661"/>
    <w:rsid w:val="0012043E"/>
    <w:rsid w:val="00124F6F"/>
    <w:rsid w:val="00191CDE"/>
    <w:rsid w:val="001A18CD"/>
    <w:rsid w:val="001E3047"/>
    <w:rsid w:val="002821D2"/>
    <w:rsid w:val="002976E4"/>
    <w:rsid w:val="00360C01"/>
    <w:rsid w:val="003C559B"/>
    <w:rsid w:val="00431C07"/>
    <w:rsid w:val="00435ED6"/>
    <w:rsid w:val="004417B5"/>
    <w:rsid w:val="00466B85"/>
    <w:rsid w:val="004B32C2"/>
    <w:rsid w:val="004C4058"/>
    <w:rsid w:val="00537102"/>
    <w:rsid w:val="00537AC0"/>
    <w:rsid w:val="00684539"/>
    <w:rsid w:val="00694816"/>
    <w:rsid w:val="009503BC"/>
    <w:rsid w:val="009C488A"/>
    <w:rsid w:val="009F2D2B"/>
    <w:rsid w:val="00A22177"/>
    <w:rsid w:val="00A42E54"/>
    <w:rsid w:val="00AD1769"/>
    <w:rsid w:val="00AD6E62"/>
    <w:rsid w:val="00B44179"/>
    <w:rsid w:val="00BC06B8"/>
    <w:rsid w:val="00C301CB"/>
    <w:rsid w:val="00D10D7C"/>
    <w:rsid w:val="00D66C3B"/>
    <w:rsid w:val="00DE6577"/>
    <w:rsid w:val="00E42034"/>
    <w:rsid w:val="00E64BB1"/>
    <w:rsid w:val="00ED59C1"/>
    <w:rsid w:val="00F3268A"/>
    <w:rsid w:val="00F728B7"/>
    <w:rsid w:val="00F85B08"/>
    <w:rsid w:val="00FA2B60"/>
    <w:rsid w:val="00FB6AD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39"/>
    <w:pPr>
      <w:spacing w:after="200" w:line="276" w:lineRule="auto"/>
    </w:pPr>
    <w:rPr>
      <w:lang w:eastAsia="en-US"/>
    </w:rPr>
  </w:style>
  <w:style w:type="paragraph" w:styleId="Heading1">
    <w:name w:val="heading 1"/>
    <w:basedOn w:val="Normal"/>
    <w:next w:val="Normal"/>
    <w:link w:val="Heading1Char"/>
    <w:uiPriority w:val="99"/>
    <w:qFormat/>
    <w:rsid w:val="00435ED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10D7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35ED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5ED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10D7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35ED6"/>
    <w:rPr>
      <w:rFonts w:ascii="Cambria" w:hAnsi="Cambria" w:cs="Times New Roman"/>
      <w:b/>
      <w:bCs/>
      <w:color w:val="4F81BD"/>
    </w:rPr>
  </w:style>
  <w:style w:type="paragraph" w:styleId="Header">
    <w:name w:val="header"/>
    <w:basedOn w:val="Normal"/>
    <w:link w:val="HeaderChar"/>
    <w:uiPriority w:val="99"/>
    <w:rsid w:val="00D10D7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10D7C"/>
    <w:rPr>
      <w:rFonts w:cs="Times New Roman"/>
    </w:rPr>
  </w:style>
  <w:style w:type="paragraph" w:styleId="Footer">
    <w:name w:val="footer"/>
    <w:basedOn w:val="Normal"/>
    <w:link w:val="FooterChar"/>
    <w:uiPriority w:val="99"/>
    <w:rsid w:val="00D10D7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10D7C"/>
    <w:rPr>
      <w:rFonts w:cs="Times New Roman"/>
    </w:rPr>
  </w:style>
  <w:style w:type="paragraph" w:styleId="BalloonText">
    <w:name w:val="Balloon Text"/>
    <w:basedOn w:val="Normal"/>
    <w:link w:val="BalloonTextChar"/>
    <w:uiPriority w:val="99"/>
    <w:semiHidden/>
    <w:rsid w:val="00D1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D7C"/>
    <w:rPr>
      <w:rFonts w:ascii="Tahoma" w:hAnsi="Tahoma" w:cs="Tahoma"/>
      <w:sz w:val="16"/>
      <w:szCs w:val="16"/>
    </w:rPr>
  </w:style>
  <w:style w:type="paragraph" w:styleId="ListParagraph">
    <w:name w:val="List Paragraph"/>
    <w:basedOn w:val="Normal"/>
    <w:uiPriority w:val="99"/>
    <w:qFormat/>
    <w:rsid w:val="00D10D7C"/>
    <w:pPr>
      <w:ind w:left="720"/>
      <w:contextualSpacing/>
    </w:pPr>
  </w:style>
  <w:style w:type="table" w:styleId="TableGrid">
    <w:name w:val="Table Grid"/>
    <w:basedOn w:val="TableNormal"/>
    <w:uiPriority w:val="99"/>
    <w:rsid w:val="00D10D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5ED6"/>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0</TotalTime>
  <Pages>2</Pages>
  <Words>507</Words>
  <Characters>2994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HODNOCENÍ BAKALÁŘSKÉ PRÁCE</dc:title>
  <dc:subject/>
  <dc:creator>Magda Leichtova</dc:creator>
  <cp:keywords/>
  <dc:description/>
  <cp:lastModifiedBy>AV001</cp:lastModifiedBy>
  <cp:revision>2</cp:revision>
  <dcterms:created xsi:type="dcterms:W3CDTF">2015-05-30T07:13:00Z</dcterms:created>
  <dcterms:modified xsi:type="dcterms:W3CDTF">2015-05-30T07:13:00Z</dcterms:modified>
</cp:coreProperties>
</file>