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F8F407DCA4E41F78262460A2ABAFBE0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429A0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49728D3BC674B309BAE551106A2DED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9599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E298342FAEF40EBBF28D91B8B8CA9CC"/>
          </w:placeholder>
        </w:sdtPr>
        <w:sdtEndPr>
          <w:rPr>
            <w:rStyle w:val="Standardnpsmoodstavce"/>
            <w:b w:val="0"/>
          </w:rPr>
        </w:sdtEndPr>
        <w:sdtContent>
          <w:r w:rsidR="005264EA">
            <w:rPr>
              <w:rStyle w:val="Styl1Char"/>
            </w:rPr>
            <w:t>Mar</w:t>
          </w:r>
          <w:r w:rsidR="001B1B66">
            <w:rPr>
              <w:rStyle w:val="Styl1Char"/>
            </w:rPr>
            <w:t>tin Šiška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BA73F72790442C3BA7A15D4F9035FD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1B1B66">
            <w:rPr>
              <w:rStyle w:val="Styl7Char"/>
            </w:rPr>
            <w:t>Etnoregionální</w:t>
          </w:r>
          <w:proofErr w:type="spellEnd"/>
          <w:r w:rsidR="001B1B66">
            <w:rPr>
              <w:rStyle w:val="Styl7Char"/>
            </w:rPr>
            <w:t xml:space="preserve"> strany ve středovýchodní Evropě – komparace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EEF02B0EA70416BA484989BC595E69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429A0">
            <w:rPr>
              <w:rStyle w:val="Styl3Char"/>
            </w:rPr>
            <w:t xml:space="preserve">doc. PhDr. Ladislav </w:t>
          </w:r>
          <w:proofErr w:type="spellStart"/>
          <w:r w:rsidR="003429A0">
            <w:rPr>
              <w:rStyle w:val="Styl3Char"/>
            </w:rPr>
            <w:t>Cabada</w:t>
          </w:r>
          <w:proofErr w:type="spellEnd"/>
          <w:r w:rsidR="003429A0">
            <w:rPr>
              <w:rStyle w:val="Styl3Char"/>
            </w:rPr>
            <w:t xml:space="preserve">, </w:t>
          </w:r>
          <w:proofErr w:type="spellStart"/>
          <w:r w:rsidR="003429A0">
            <w:rPr>
              <w:rStyle w:val="Styl3Char"/>
            </w:rPr>
            <w:t>Ph.D</w:t>
          </w:r>
          <w:proofErr w:type="spellEnd"/>
          <w:r w:rsidR="003429A0">
            <w:rPr>
              <w:rStyle w:val="Styl3Char"/>
            </w:rPr>
            <w:t>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3DAE10085574B1E80BCD1A39391F947"/>
        </w:placeholder>
      </w:sdtPr>
      <w:sdtEndPr>
        <w:rPr>
          <w:rStyle w:val="StA"/>
          <w:szCs w:val="22"/>
        </w:rPr>
      </w:sdtEndPr>
      <w:sdtContent>
        <w:p w:rsidR="002821D2" w:rsidRPr="00EA4F90" w:rsidRDefault="001B1B6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byla analýza postavení vybraných </w:t>
          </w:r>
          <w:proofErr w:type="spellStart"/>
          <w:r>
            <w:rPr>
              <w:rStyle w:val="st1Char"/>
            </w:rPr>
            <w:t>etnoregionálních</w:t>
          </w:r>
          <w:proofErr w:type="spellEnd"/>
          <w:r>
            <w:rPr>
              <w:rStyle w:val="st1Char"/>
            </w:rPr>
            <w:t xml:space="preserve"> stran ve čtyřech zemích SVE v rámci národních stranicko-politických soustav a analýza jejich </w:t>
          </w:r>
          <w:proofErr w:type="spellStart"/>
          <w:r>
            <w:rPr>
              <w:rStyle w:val="st1Char"/>
            </w:rPr>
            <w:t>programatiky</w:t>
          </w:r>
          <w:proofErr w:type="spellEnd"/>
          <w:r>
            <w:rPr>
              <w:rStyle w:val="st1Char"/>
            </w:rPr>
            <w:t xml:space="preserve"> se specifickým zaměřením na </w:t>
          </w:r>
          <w:proofErr w:type="spellStart"/>
          <w:r>
            <w:rPr>
              <w:rStyle w:val="st1Char"/>
            </w:rPr>
            <w:t>socio</w:t>
          </w:r>
          <w:proofErr w:type="spellEnd"/>
          <w:r>
            <w:rPr>
              <w:rStyle w:val="st1Char"/>
            </w:rPr>
            <w:t>-ekonomickou dimenzi programů. Tento cíl byl naplněn.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19713ADB8054F9188E81FEB2BD4E85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C041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jasně rozdělena na část teoretickou a část aplikovanou. </w:t>
          </w:r>
          <w:r w:rsidR="001B1B66">
            <w:rPr>
              <w:rStyle w:val="st1Char"/>
            </w:rPr>
            <w:t xml:space="preserve">V teoretické části nastiňuje student s využitím relevantní odborné literatury specifika politického regionu středovýchodní Evropa a zejména pak operacionalizuje pojem </w:t>
          </w:r>
          <w:proofErr w:type="spellStart"/>
          <w:r w:rsidR="001B1B66">
            <w:rPr>
              <w:rStyle w:val="st1Char"/>
            </w:rPr>
            <w:t>etnoregionální</w:t>
          </w:r>
          <w:proofErr w:type="spellEnd"/>
          <w:r w:rsidR="001B1B66">
            <w:rPr>
              <w:rStyle w:val="st1Char"/>
            </w:rPr>
            <w:t xml:space="preserve"> strana, přičemž hlavní důraz klade na tzv. romanovský přístup. Následná analýza je založena na čtyřech případových studiích, jež jsou s ohledem na sledování stejných témat ve vazbě na identické výzkumné otázky následně komparovány. Práce není doplněna přílohami.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72D736D48E84213B19370ED8716CC9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1B1B6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úprava textu je na velmi slušné úrovni, citace a odkazy jsou řádně vyznačeny.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98E164999C74DD9903B3EA8C9E9CC5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B1B66" w:rsidP="001B1B6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Předložená práce je dostatečně náročnou komparativní studií čtyř vybraných </w:t>
          </w:r>
          <w:proofErr w:type="spellStart"/>
          <w:r>
            <w:rPr>
              <w:rStyle w:val="st1Char"/>
            </w:rPr>
            <w:t>etnoregionálních</w:t>
          </w:r>
          <w:proofErr w:type="spellEnd"/>
          <w:r>
            <w:rPr>
              <w:rStyle w:val="st1Char"/>
            </w:rPr>
            <w:t xml:space="preserve"> politických stran. Tato studie je založena na jasném výběru srovnávaných objektů a kritérií, proto v závěru můžeme pozorovat rovněž jasné vyznění analýzy. Student provedl dostatečnou heuristickou přípravu, je obeznámen s relevantní odbornou literaturou k tématu s jasným mezinárodním přesahem, a dokáže poznatky z těchto zdrojů získané vhodně aplikovat na vybrané případy. </w:t>
          </w:r>
          <w:r w:rsidR="00A72179">
            <w:rPr>
              <w:rStyle w:val="st1Char"/>
            </w:rPr>
            <w:t>V rámci přípravy diplomové práce prokázal také dostatečnou samostatnost při řešení problémů, současně text vznikal na základě periodických konzultací a dostatečné studentovy reflexivity vůči komentářům a návrhům na změny v metodologii či dalších aspektech přípravy textu. K předložené práci tak nemám žádné zásadnější námitky a doporučuji ji k obhajobě.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D4E64958D2DC4C879397C3F47D03D9C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72179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Mohl bys </w:t>
          </w:r>
          <w:proofErr w:type="spellStart"/>
          <w:r>
            <w:rPr>
              <w:rStyle w:val="st1Char"/>
            </w:rPr>
            <w:t>tudent</w:t>
          </w:r>
          <w:proofErr w:type="spellEnd"/>
          <w:r>
            <w:rPr>
              <w:rStyle w:val="st1Char"/>
            </w:rPr>
            <w:t xml:space="preserve"> v rámci rozpravy ještě jednou osvětlit, proč se specificky soustředil na </w:t>
          </w:r>
          <w:proofErr w:type="spellStart"/>
          <w:r>
            <w:rPr>
              <w:rStyle w:val="st1Char"/>
            </w:rPr>
            <w:t>socio</w:t>
          </w:r>
          <w:proofErr w:type="spellEnd"/>
          <w:r>
            <w:rPr>
              <w:rStyle w:val="st1Char"/>
            </w:rPr>
            <w:t xml:space="preserve">-ekonomickou dimenzi programů stran? Dokázal by je na základě </w:t>
          </w:r>
          <w:proofErr w:type="spellStart"/>
          <w:r>
            <w:rPr>
              <w:rStyle w:val="st1Char"/>
            </w:rPr>
            <w:t>thoto</w:t>
          </w:r>
          <w:proofErr w:type="spellEnd"/>
          <w:r>
            <w:rPr>
              <w:rStyle w:val="st1Char"/>
            </w:rPr>
            <w:t xml:space="preserve"> kritéria rozdělit na „levicové“, resp. „pravicové“?</w:t>
          </w:r>
          <w:r w:rsidR="00723A79">
            <w:rPr>
              <w:rStyle w:val="st1Char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BCF47CC62644BB69AD7C5F0455486D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7217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774B116E11E411884AABAEFAFBA46FF"/>
          </w:placeholder>
          <w:date w:fullDate="2015-05-04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A72179">
            <w:t>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7E" w:rsidRDefault="0031347E" w:rsidP="00D10D7C">
      <w:pPr>
        <w:spacing w:after="0" w:line="240" w:lineRule="auto"/>
      </w:pPr>
      <w:r>
        <w:separator/>
      </w:r>
    </w:p>
  </w:endnote>
  <w:end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7E" w:rsidRDefault="0031347E" w:rsidP="00D10D7C">
      <w:pPr>
        <w:spacing w:after="0" w:line="240" w:lineRule="auto"/>
      </w:pPr>
      <w:r>
        <w:separator/>
      </w:r>
    </w:p>
  </w:footnote>
  <w:foot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50DAC"/>
    <w:rsid w:val="00026179"/>
    <w:rsid w:val="00056A57"/>
    <w:rsid w:val="00073433"/>
    <w:rsid w:val="0008290A"/>
    <w:rsid w:val="00094AEA"/>
    <w:rsid w:val="00115661"/>
    <w:rsid w:val="0012043E"/>
    <w:rsid w:val="001B1B66"/>
    <w:rsid w:val="00225D99"/>
    <w:rsid w:val="002821D2"/>
    <w:rsid w:val="002C61BC"/>
    <w:rsid w:val="002D150D"/>
    <w:rsid w:val="002F65DA"/>
    <w:rsid w:val="0031347E"/>
    <w:rsid w:val="003429A0"/>
    <w:rsid w:val="00367F51"/>
    <w:rsid w:val="0039599F"/>
    <w:rsid w:val="003C559B"/>
    <w:rsid w:val="00435ED6"/>
    <w:rsid w:val="004C7D85"/>
    <w:rsid w:val="0050140A"/>
    <w:rsid w:val="0051739B"/>
    <w:rsid w:val="005264EA"/>
    <w:rsid w:val="005A2057"/>
    <w:rsid w:val="00650DAC"/>
    <w:rsid w:val="00694816"/>
    <w:rsid w:val="006D7DF0"/>
    <w:rsid w:val="00723A79"/>
    <w:rsid w:val="00777D65"/>
    <w:rsid w:val="00810D2F"/>
    <w:rsid w:val="008412C1"/>
    <w:rsid w:val="008824FA"/>
    <w:rsid w:val="008D3B0D"/>
    <w:rsid w:val="008F6415"/>
    <w:rsid w:val="009155EE"/>
    <w:rsid w:val="0094721C"/>
    <w:rsid w:val="00973DA1"/>
    <w:rsid w:val="0098768E"/>
    <w:rsid w:val="009C488A"/>
    <w:rsid w:val="009F58C1"/>
    <w:rsid w:val="00A50DEE"/>
    <w:rsid w:val="00A72179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C0417"/>
    <w:rsid w:val="00F36049"/>
    <w:rsid w:val="00F435BD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DA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8F407DCA4E41F78262460A2ABAF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FA1EB-9C5D-4380-8D4D-EB456EECC315}"/>
      </w:docPartPr>
      <w:docPartBody>
        <w:p w:rsidR="006C307F" w:rsidRDefault="007C651E">
          <w:pPr>
            <w:pStyle w:val="9F8F407DCA4E41F78262460A2ABAFBE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49728D3BC674B309BAE551106A2D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BBC12-7E07-4F97-AF5E-51CC3A406F3A}"/>
      </w:docPartPr>
      <w:docPartBody>
        <w:p w:rsidR="006C307F" w:rsidRDefault="007C651E">
          <w:pPr>
            <w:pStyle w:val="049728D3BC674B309BAE551106A2DED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E298342FAEF40EBBF28D91B8B8C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CF668-77B7-4C38-B7D0-61FD8A2DCB89}"/>
      </w:docPartPr>
      <w:docPartBody>
        <w:p w:rsidR="006C307F" w:rsidRDefault="007C651E">
          <w:pPr>
            <w:pStyle w:val="1E298342FAEF40EBBF28D91B8B8CA9C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BA73F72790442C3BA7A15D4F9035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0F72C-80FA-4C3A-B7B6-5A5D6445FF95}"/>
      </w:docPartPr>
      <w:docPartBody>
        <w:p w:rsidR="006C307F" w:rsidRDefault="007C651E">
          <w:pPr>
            <w:pStyle w:val="ABA73F72790442C3BA7A15D4F9035FD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EEF02B0EA70416BA484989BC59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86D82-633B-49A5-902D-23CA67ABD028}"/>
      </w:docPartPr>
      <w:docPartBody>
        <w:p w:rsidR="006C307F" w:rsidRDefault="007C651E">
          <w:pPr>
            <w:pStyle w:val="2EEF02B0EA70416BA484989BC595E69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3DAE10085574B1E80BCD1A39391F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3E667-881B-4E44-AB77-70FD07794297}"/>
      </w:docPartPr>
      <w:docPartBody>
        <w:p w:rsidR="006C307F" w:rsidRDefault="007C651E">
          <w:pPr>
            <w:pStyle w:val="D3DAE10085574B1E80BCD1A39391F94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19713ADB8054F9188E81FEB2BD4E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20492-E423-41D0-9DD4-8D3CF2B65A78}"/>
      </w:docPartPr>
      <w:docPartBody>
        <w:p w:rsidR="006C307F" w:rsidRDefault="007C651E">
          <w:pPr>
            <w:pStyle w:val="C19713ADB8054F9188E81FEB2BD4E85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72D736D48E84213B19370ED8716C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13105-B08E-4ED6-910C-45678DC2C24F}"/>
      </w:docPartPr>
      <w:docPartBody>
        <w:p w:rsidR="006C307F" w:rsidRDefault="007C651E">
          <w:pPr>
            <w:pStyle w:val="172D736D48E84213B19370ED8716CC9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98E164999C74DD9903B3EA8C9E9C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58469-C9F9-4892-A8C6-BBFEE73C88E2}"/>
      </w:docPartPr>
      <w:docPartBody>
        <w:p w:rsidR="006C307F" w:rsidRDefault="007C651E">
          <w:pPr>
            <w:pStyle w:val="698E164999C74DD9903B3EA8C9E9CC5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D4E64958D2DC4C879397C3F47D03D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2CBB-D61F-4735-A40A-7B916C362DF8}"/>
      </w:docPartPr>
      <w:docPartBody>
        <w:p w:rsidR="006C307F" w:rsidRDefault="007C651E">
          <w:pPr>
            <w:pStyle w:val="D4E64958D2DC4C879397C3F47D03D9C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BCF47CC62644BB69AD7C5F04554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DE78F-CCF8-47AB-93B8-CE4D80ECC5AD}"/>
      </w:docPartPr>
      <w:docPartBody>
        <w:p w:rsidR="006C307F" w:rsidRDefault="007C651E">
          <w:pPr>
            <w:pStyle w:val="EBCF47CC62644BB69AD7C5F0455486D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774B116E11E411884AABAEFAFBA4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3212E-4C48-4197-A8D5-F7A62C0C4AB9}"/>
      </w:docPartPr>
      <w:docPartBody>
        <w:p w:rsidR="006C307F" w:rsidRDefault="007C651E">
          <w:pPr>
            <w:pStyle w:val="4774B116E11E411884AABAEFAFBA46F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651E"/>
    <w:rsid w:val="005A142B"/>
    <w:rsid w:val="006C307F"/>
    <w:rsid w:val="007C651E"/>
    <w:rsid w:val="0086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307F"/>
    <w:rPr>
      <w:color w:val="808080"/>
    </w:rPr>
  </w:style>
  <w:style w:type="paragraph" w:customStyle="1" w:styleId="9F8F407DCA4E41F78262460A2ABAFBE0">
    <w:name w:val="9F8F407DCA4E41F78262460A2ABAFBE0"/>
    <w:rsid w:val="006C307F"/>
  </w:style>
  <w:style w:type="paragraph" w:customStyle="1" w:styleId="049728D3BC674B309BAE551106A2DED7">
    <w:name w:val="049728D3BC674B309BAE551106A2DED7"/>
    <w:rsid w:val="006C307F"/>
  </w:style>
  <w:style w:type="paragraph" w:customStyle="1" w:styleId="1E298342FAEF40EBBF28D91B8B8CA9CC">
    <w:name w:val="1E298342FAEF40EBBF28D91B8B8CA9CC"/>
    <w:rsid w:val="006C307F"/>
  </w:style>
  <w:style w:type="paragraph" w:customStyle="1" w:styleId="ABA73F72790442C3BA7A15D4F9035FDF">
    <w:name w:val="ABA73F72790442C3BA7A15D4F9035FDF"/>
    <w:rsid w:val="006C307F"/>
  </w:style>
  <w:style w:type="paragraph" w:customStyle="1" w:styleId="2EEF02B0EA70416BA484989BC595E693">
    <w:name w:val="2EEF02B0EA70416BA484989BC595E693"/>
    <w:rsid w:val="006C307F"/>
  </w:style>
  <w:style w:type="paragraph" w:customStyle="1" w:styleId="D3DAE10085574B1E80BCD1A39391F947">
    <w:name w:val="D3DAE10085574B1E80BCD1A39391F947"/>
    <w:rsid w:val="006C307F"/>
  </w:style>
  <w:style w:type="paragraph" w:customStyle="1" w:styleId="C19713ADB8054F9188E81FEB2BD4E85E">
    <w:name w:val="C19713ADB8054F9188E81FEB2BD4E85E"/>
    <w:rsid w:val="006C307F"/>
  </w:style>
  <w:style w:type="paragraph" w:customStyle="1" w:styleId="172D736D48E84213B19370ED8716CC9C">
    <w:name w:val="172D736D48E84213B19370ED8716CC9C"/>
    <w:rsid w:val="006C307F"/>
  </w:style>
  <w:style w:type="paragraph" w:customStyle="1" w:styleId="698E164999C74DD9903B3EA8C9E9CC52">
    <w:name w:val="698E164999C74DD9903B3EA8C9E9CC52"/>
    <w:rsid w:val="006C307F"/>
  </w:style>
  <w:style w:type="paragraph" w:customStyle="1" w:styleId="D4E64958D2DC4C879397C3F47D03D9CF">
    <w:name w:val="D4E64958D2DC4C879397C3F47D03D9CF"/>
    <w:rsid w:val="006C307F"/>
  </w:style>
  <w:style w:type="paragraph" w:customStyle="1" w:styleId="EBCF47CC62644BB69AD7C5F0455486DA">
    <w:name w:val="EBCF47CC62644BB69AD7C5F0455486DA"/>
    <w:rsid w:val="006C307F"/>
  </w:style>
  <w:style w:type="paragraph" w:customStyle="1" w:styleId="4774B116E11E411884AABAEFAFBA46FF">
    <w:name w:val="4774B116E11E411884AABAEFAFBA46FF"/>
    <w:rsid w:val="006C30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3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ladislavcabada</dc:creator>
  <cp:lastModifiedBy>ladislavcabada</cp:lastModifiedBy>
  <cp:revision>2</cp:revision>
  <dcterms:created xsi:type="dcterms:W3CDTF">2015-05-04T10:41:00Z</dcterms:created>
  <dcterms:modified xsi:type="dcterms:W3CDTF">2015-05-04T10:41:00Z</dcterms:modified>
</cp:coreProperties>
</file>