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3F386D1CE7354E0E9060C79A02FCD8E8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1B3588CF51664F51BFDABAE4E8918EEE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B06921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1CE13B1A930A472E849AAF6F768283D2"/>
          </w:placeholder>
        </w:sdtPr>
        <w:sdtEndPr>
          <w:rPr>
            <w:rStyle w:val="Standardnpsmoodstavce"/>
            <w:b w:val="0"/>
          </w:rPr>
        </w:sdtEndPr>
        <w:sdtContent>
          <w:r w:rsidR="00B06921">
            <w:rPr>
              <w:rStyle w:val="Styl1Char"/>
            </w:rPr>
            <w:t>Ivana Kubíčková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AF01D6CDF7AF4C77AB1F9DEDDE41B191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B06921">
            <w:rPr>
              <w:rStyle w:val="Styl7Char"/>
            </w:rPr>
            <w:t xml:space="preserve">Neformální uskupení </w:t>
          </w:r>
          <w:proofErr w:type="spellStart"/>
          <w:r w:rsidR="00B06921">
            <w:rPr>
              <w:rStyle w:val="Styl7Char"/>
            </w:rPr>
            <w:t>BRICS</w:t>
          </w:r>
          <w:proofErr w:type="spellEnd"/>
          <w:r w:rsidR="00B06921">
            <w:rPr>
              <w:rStyle w:val="Styl7Char"/>
            </w:rPr>
            <w:t xml:space="preserve"> v mezinárodní politice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B88E099751544F93BD561F8BC2EABE7C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B06921">
            <w:rPr>
              <w:rStyle w:val="Styl3Char"/>
            </w:rPr>
            <w:t xml:space="preserve">Linda </w:t>
          </w:r>
          <w:proofErr w:type="spellStart"/>
          <w:r w:rsidR="00B06921">
            <w:rPr>
              <w:rStyle w:val="Styl3Char"/>
            </w:rPr>
            <w:t>Piknerová</w:t>
          </w:r>
          <w:proofErr w:type="spellEnd"/>
          <w:r w:rsidR="00B06921">
            <w:rPr>
              <w:rStyle w:val="Styl3Char"/>
            </w:rPr>
            <w:t>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FD0CCC6D86094FB7BEF4D561659B53C9"/>
        </w:placeholder>
      </w:sdtPr>
      <w:sdtEndPr>
        <w:rPr>
          <w:rStyle w:val="StA"/>
          <w:szCs w:val="22"/>
        </w:rPr>
      </w:sdtEndPr>
      <w:sdtContent>
        <w:p w:rsidR="002821D2" w:rsidRPr="00EA4F90" w:rsidRDefault="0084782E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Cílem práce je objasnit podstatu neformálních uskupení v mezinárodní politice se zaměřením na povahu platformy </w:t>
          </w:r>
          <w:proofErr w:type="spellStart"/>
          <w:r>
            <w:rPr>
              <w:rStyle w:val="st1Char"/>
            </w:rPr>
            <w:t>BRICS</w:t>
          </w:r>
          <w:proofErr w:type="spellEnd"/>
          <w:r>
            <w:rPr>
              <w:rStyle w:val="st1Char"/>
            </w:rPr>
            <w:t>. Tohoto cíle se podařilo z větší části dosáhnout.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461915928D3F4D648FC470C5497C46E0"/>
        </w:placeholder>
      </w:sdtPr>
      <w:sdtEndPr>
        <w:rPr>
          <w:rStyle w:val="Standardnpsmoodstavce"/>
          <w:sz w:val="20"/>
          <w:szCs w:val="20"/>
        </w:rPr>
      </w:sdtEndPr>
      <w:sdtContent>
        <w:p w:rsidR="00F74EFF" w:rsidRDefault="00F74EFF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Práce se věnuje v současnosti populárnímu tématu, které je poměrně dobře zpracováno, proto považuji za určitý nedostatek relativně omezenou zdrojovou základu</w:t>
          </w:r>
          <w:r w:rsidR="007951D6">
            <w:rPr>
              <w:rStyle w:val="st1Char"/>
            </w:rPr>
            <w:t>., resp. např. informace týkající se jednotlivých zemí a jejich vzájemné spolupráce mohly být p</w:t>
          </w:r>
          <w:r w:rsidR="00AB4970">
            <w:rPr>
              <w:rStyle w:val="st1Char"/>
            </w:rPr>
            <w:t xml:space="preserve">řevzaty z lepších zdrojů než z </w:t>
          </w:r>
          <w:r w:rsidR="007951D6">
            <w:rPr>
              <w:rStyle w:val="st1Char"/>
            </w:rPr>
            <w:t xml:space="preserve">Business </w:t>
          </w:r>
          <w:proofErr w:type="spellStart"/>
          <w:r w:rsidR="007951D6">
            <w:rPr>
              <w:rStyle w:val="st1Char"/>
            </w:rPr>
            <w:t>Info</w:t>
          </w:r>
          <w:proofErr w:type="spellEnd"/>
          <w:r w:rsidR="007951D6">
            <w:rPr>
              <w:rStyle w:val="st1Char"/>
            </w:rPr>
            <w:t>.</w:t>
          </w:r>
        </w:p>
        <w:p w:rsidR="007951D6" w:rsidRDefault="007951D6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Poměrně zdařilá je úvodní část práce pojednávající obecně o neformální spolupráci a typech neformálních institucí. Kapitola vytváří poměrně dobrý základ pro další studium problematiky. </w:t>
          </w:r>
        </w:p>
        <w:p w:rsidR="007951D6" w:rsidRDefault="007951D6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Za naopak slabší považuji</w:t>
          </w:r>
          <w:r w:rsidR="00882E91">
            <w:rPr>
              <w:rStyle w:val="st1Char"/>
            </w:rPr>
            <w:t xml:space="preserve"> část 3 o politice členských států </w:t>
          </w:r>
          <w:proofErr w:type="spellStart"/>
          <w:r w:rsidR="00882E91">
            <w:rPr>
              <w:rStyle w:val="st1Char"/>
            </w:rPr>
            <w:t>BRICS</w:t>
          </w:r>
          <w:proofErr w:type="spellEnd"/>
          <w:r w:rsidR="00882E91">
            <w:rPr>
              <w:rStyle w:val="st1Char"/>
            </w:rPr>
            <w:t>, v níž se fakticky nic moc nedozvídáme kromě poměrně známých informací o velikosti a lidnatosti jednotlivých zemí.</w:t>
          </w:r>
        </w:p>
        <w:p w:rsidR="0084782E" w:rsidRDefault="0068075E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V kapitole 3 se studentka věnu</w:t>
          </w:r>
          <w:r w:rsidR="00AB4970">
            <w:rPr>
              <w:rStyle w:val="st1Char"/>
            </w:rPr>
            <w:t>je jednotlivým zemím v rámci usk</w:t>
          </w:r>
          <w:r>
            <w:rPr>
              <w:rStyle w:val="st1Char"/>
            </w:rPr>
            <w:t xml:space="preserve">upení </w:t>
          </w:r>
          <w:proofErr w:type="spellStart"/>
          <w:r>
            <w:rPr>
              <w:rStyle w:val="st1Char"/>
            </w:rPr>
            <w:t>BRICS</w:t>
          </w:r>
          <w:proofErr w:type="spellEnd"/>
          <w:r>
            <w:rPr>
              <w:rStyle w:val="st1Char"/>
            </w:rPr>
            <w:t>, přičemž zmiňuje i vzájemné vztahy, které mezi státy panují. Za problematické však považuji, že se nevěnuje konzistentně všem vzájemným vztahům, např. vztahy mezi JAR a dalšími zeměmi jsou zmíněny minimáln</w:t>
          </w:r>
          <w:r w:rsidR="0084782E">
            <w:rPr>
              <w:rStyle w:val="st1Char"/>
            </w:rPr>
            <w:t xml:space="preserve">ě a celkově je tato část </w:t>
          </w:r>
          <w:r>
            <w:rPr>
              <w:rStyle w:val="st1Char"/>
            </w:rPr>
            <w:t>podceněna</w:t>
          </w:r>
          <w:r w:rsidR="0084782E">
            <w:rPr>
              <w:rStyle w:val="st1Char"/>
            </w:rPr>
            <w:t>, neboť to je právě vzájemná kooperace, která by měla přispívat k posílení tohoto uskupení na mezinárodní scéně</w:t>
          </w:r>
          <w:r>
            <w:rPr>
              <w:rStyle w:val="st1Char"/>
            </w:rPr>
            <w:t xml:space="preserve">. </w:t>
          </w:r>
          <w:r w:rsidR="00B66E82">
            <w:rPr>
              <w:rStyle w:val="st1Char"/>
            </w:rPr>
            <w:t>Úroveň nadpisu 4 nepovažuji v bakalářské práci za šťastnou (vede to k tomu, že na s. 17 má podkapitola rozsah necelých tří řádků</w:t>
          </w:r>
          <w:r w:rsidR="00AB4970">
            <w:rPr>
              <w:rStyle w:val="st1Char"/>
            </w:rPr>
            <w:t>). Pokud už byla tato úroveň zař</w:t>
          </w:r>
          <w:r w:rsidR="00B66E82">
            <w:rPr>
              <w:rStyle w:val="st1Char"/>
            </w:rPr>
            <w:t>azena, měla být součástí obsahu práce.</w:t>
          </w:r>
        </w:p>
        <w:p w:rsidR="002821D2" w:rsidRPr="002821D2" w:rsidRDefault="00882E9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Práci by</w:t>
          </w:r>
          <w:r w:rsidR="0084782E">
            <w:rPr>
              <w:rStyle w:val="st1Char"/>
            </w:rPr>
            <w:t xml:space="preserve"> prospělo, pokud by byly podrobněji přiblíženy některé klíčové aspekty vzájemné spolupráce a např. to, jak se daří některé klíčová témata </w:t>
          </w:r>
          <w:r>
            <w:rPr>
              <w:rStyle w:val="st1Char"/>
            </w:rPr>
            <w:t>nastolovat na mezinárodní scéně (např. otázka reformy OSN apod.).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78D5224CECA747A6AF05AC14F1F82C1D"/>
        </w:placeholder>
      </w:sdtPr>
      <w:sdtEndPr>
        <w:rPr>
          <w:rStyle w:val="Standardnpsmoodstavce"/>
          <w:sz w:val="20"/>
          <w:szCs w:val="20"/>
        </w:rPr>
      </w:sdtEndPr>
      <w:sdtContent>
        <w:p w:rsidR="00B66E82" w:rsidRDefault="0068075E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Jazykový projev je průměrný</w:t>
          </w:r>
          <w:r w:rsidR="00B66E82">
            <w:rPr>
              <w:rStyle w:val="st1Char"/>
            </w:rPr>
            <w:t>, odkazy jsou vyznačeny. Rozchází se označení stran, někde je uvedeno st., jinde str.</w:t>
          </w:r>
        </w:p>
        <w:p w:rsidR="0068075E" w:rsidRDefault="00B0692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Nadpis úrovně 1 by měl vždy začínat na nové stránce. Seznam zdrojů mohl být udělán trochu pečlivěji (stejné řádkování, kontrola velikosti písma). Zdroj</w:t>
          </w:r>
          <w:r w:rsidR="001919BC">
            <w:rPr>
              <w:rStyle w:val="st1Char"/>
            </w:rPr>
            <w:t>e</w:t>
          </w:r>
          <w:r>
            <w:rPr>
              <w:rStyle w:val="st1Char"/>
            </w:rPr>
            <w:t xml:space="preserve"> v podobě Business </w:t>
          </w:r>
          <w:proofErr w:type="spellStart"/>
          <w:r>
            <w:rPr>
              <w:rStyle w:val="st1Char"/>
            </w:rPr>
            <w:t>Info</w:t>
          </w:r>
          <w:proofErr w:type="spellEnd"/>
          <w:r w:rsidR="001919BC">
            <w:rPr>
              <w:rStyle w:val="st1Char"/>
            </w:rPr>
            <w:t>, Švihlíková 2014 (Britské listy) a Cupalová 2011 (Parlamentní institut) nepovažuji za vhodné pro bakalářskou práci, a to zvláště v situaci, kdy na dané téma existuje nepřeberné množství kvalitních zdrojů.</w:t>
          </w:r>
          <w:r w:rsidR="0068075E">
            <w:rPr>
              <w:rStyle w:val="st1Char"/>
            </w:rPr>
            <w:t xml:space="preserve"> </w:t>
          </w:r>
        </w:p>
        <w:p w:rsidR="0068075E" w:rsidRDefault="0068075E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Na s. 28 je špatně vygenerovaná tabulka.</w:t>
          </w:r>
        </w:p>
        <w:p w:rsidR="00862421" w:rsidRDefault="0068075E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Studentka špatně používá znak % a nerozlišuje mezi procentem a procentním. </w:t>
          </w:r>
        </w:p>
        <w:p w:rsidR="00DE3BC4" w:rsidRPr="00DE3BC4" w:rsidRDefault="0086242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Na s. 29 je uvedeno slovo ekonomie země, správně je ekonomika.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557826EDE9284B86A6367246F535D4F0"/>
        </w:placeholder>
      </w:sdtPr>
      <w:sdtEndPr>
        <w:rPr>
          <w:rStyle w:val="Standardnpsmoodstavce"/>
          <w:sz w:val="20"/>
          <w:szCs w:val="20"/>
        </w:rPr>
      </w:sdtEndPr>
      <w:sdtContent>
        <w:p w:rsidR="001A528C" w:rsidRDefault="001A528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Za pozitivum práce lze považovat skutečnost, že se studentka skutečně snaží některé z předložených informací komentovat a dávat do širšího kontextu, o čemž nejvýrazněji svědčí kapitola 4, v níž jsou představena pozitiva</w:t>
          </w:r>
          <w:r w:rsidR="0084782E">
            <w:rPr>
              <w:rStyle w:val="st1Char"/>
            </w:rPr>
            <w:t xml:space="preserve"> a negativa činnosti organizace, dále pak je poměrně hodnotná kapitola 5.2 o roli </w:t>
          </w:r>
          <w:proofErr w:type="spellStart"/>
          <w:r w:rsidR="0084782E">
            <w:rPr>
              <w:rStyle w:val="st1Char"/>
            </w:rPr>
            <w:t>BRICS</w:t>
          </w:r>
          <w:proofErr w:type="spellEnd"/>
          <w:r w:rsidR="0084782E">
            <w:rPr>
              <w:rStyle w:val="st1Char"/>
            </w:rPr>
            <w:t xml:space="preserve"> ve světové politice.</w:t>
          </w:r>
          <w:r w:rsidR="00F74EFF">
            <w:rPr>
              <w:rStyle w:val="st1Char"/>
            </w:rPr>
            <w:t xml:space="preserve"> Naopak slabinu spatřuji v tom, že vzájemným vztahům mezi zeměmi je věnována jen malá pozornost a chybí mi zaměření se na prosazování nějaké konkrétní agendy, na kterou se skupina </w:t>
          </w:r>
          <w:proofErr w:type="spellStart"/>
          <w:r w:rsidR="00F74EFF">
            <w:rPr>
              <w:rStyle w:val="st1Char"/>
            </w:rPr>
            <w:t>BRICS</w:t>
          </w:r>
          <w:proofErr w:type="spellEnd"/>
          <w:r w:rsidR="00F74EFF">
            <w:rPr>
              <w:rStyle w:val="st1Char"/>
            </w:rPr>
            <w:t xml:space="preserve"> soustředí.</w:t>
          </w:r>
        </w:p>
        <w:p w:rsidR="00713E5D" w:rsidRDefault="001919B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Na s. 12 je zmíněn termín „koncert Evropy“, kterým je pravděpodobně myšlen koncert velmocí v 19. století. </w:t>
          </w:r>
        </w:p>
        <w:p w:rsidR="00B66E82" w:rsidRDefault="00713E5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Na s. 13 je zmíněno, že mohou vznikat autoritářské skupiny, které </w:t>
          </w:r>
          <w:r w:rsidR="00B66E82">
            <w:rPr>
              <w:rStyle w:val="st1Char"/>
            </w:rPr>
            <w:t>se snaží dosáhnout cílů, které by nemusely být přijaty širokou veřejností. Mohla by studentka uvést příklad takového skupiny?</w:t>
          </w:r>
        </w:p>
        <w:p w:rsidR="002821D2" w:rsidRPr="002821D2" w:rsidRDefault="00AB497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B039D058F09E44D9B11D00CD3EBF1CFF"/>
        </w:placeholder>
      </w:sdtPr>
      <w:sdtEndPr>
        <w:rPr>
          <w:rStyle w:val="Standardnpsmoodstavce"/>
          <w:sz w:val="20"/>
          <w:szCs w:val="20"/>
        </w:rPr>
      </w:sdtEndPr>
      <w:sdtContent>
        <w:p w:rsidR="00F230B5" w:rsidRDefault="0068075E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Proč se JAR stala součástí skupiny </w:t>
          </w:r>
          <w:proofErr w:type="spellStart"/>
          <w:r>
            <w:rPr>
              <w:rStyle w:val="st1Char"/>
            </w:rPr>
            <w:t>BRIC</w:t>
          </w:r>
          <w:proofErr w:type="spellEnd"/>
          <w:r>
            <w:rPr>
              <w:rStyle w:val="st1Char"/>
            </w:rPr>
            <w:t>, když svou velikostí i lidnatostí zaostává za dalšími členy? Která země se nejvíce zasadila o její přistoupení a jaké k tomu měla důvody?</w:t>
          </w:r>
        </w:p>
        <w:p w:rsidR="00882E91" w:rsidRDefault="00F230B5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Existují i nějaké další neformální platformy sdružující nově nastupující ekonomiky?</w:t>
          </w:r>
        </w:p>
        <w:p w:rsidR="002821D2" w:rsidRPr="002821D2" w:rsidRDefault="00882E91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bookmarkStart w:id="0" w:name="_GoBack"/>
          <w:bookmarkEnd w:id="0"/>
          <w:r>
            <w:rPr>
              <w:rStyle w:val="st1Char"/>
            </w:rPr>
            <w:t xml:space="preserve">Uvažuje se o rozšíření </w:t>
          </w:r>
          <w:proofErr w:type="spellStart"/>
          <w:r>
            <w:rPr>
              <w:rStyle w:val="st1Char"/>
            </w:rPr>
            <w:t>BRICS</w:t>
          </w:r>
          <w:proofErr w:type="spellEnd"/>
          <w:r>
            <w:rPr>
              <w:rStyle w:val="st1Char"/>
            </w:rPr>
            <w:t xml:space="preserve"> o nějaké další státy?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25D5BC57CA014619AC175896A1E8E62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F230B5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Velmi dobře až dobře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BC2365489C4A417BA2BE954C650FCA19"/>
          </w:placeholder>
          <w:date w:fullDate="2015-05-18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7951D6">
            <w:t>18.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34" w:rsidRDefault="00A26834" w:rsidP="00D10D7C">
      <w:pPr>
        <w:spacing w:after="0" w:line="240" w:lineRule="auto"/>
      </w:pPr>
      <w:r>
        <w:separator/>
      </w:r>
    </w:p>
  </w:endnote>
  <w:endnote w:type="continuationSeparator" w:id="0">
    <w:p w:rsidR="00A26834" w:rsidRDefault="00A2683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34" w:rsidRDefault="00A26834" w:rsidP="00D10D7C">
      <w:pPr>
        <w:spacing w:after="0" w:line="240" w:lineRule="auto"/>
      </w:pPr>
      <w:r>
        <w:separator/>
      </w:r>
    </w:p>
  </w:footnote>
  <w:footnote w:type="continuationSeparator" w:id="0">
    <w:p w:rsidR="00A26834" w:rsidRDefault="00A2683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34"/>
    <w:rsid w:val="00026179"/>
    <w:rsid w:val="00056A57"/>
    <w:rsid w:val="00094AEA"/>
    <w:rsid w:val="00115661"/>
    <w:rsid w:val="0012043E"/>
    <w:rsid w:val="001919BC"/>
    <w:rsid w:val="001A528C"/>
    <w:rsid w:val="00225D99"/>
    <w:rsid w:val="002821D2"/>
    <w:rsid w:val="002C61BC"/>
    <w:rsid w:val="002D150D"/>
    <w:rsid w:val="002F65DA"/>
    <w:rsid w:val="003C559B"/>
    <w:rsid w:val="00435ED6"/>
    <w:rsid w:val="0051739B"/>
    <w:rsid w:val="005A2057"/>
    <w:rsid w:val="0068075E"/>
    <w:rsid w:val="00694816"/>
    <w:rsid w:val="006D7DF0"/>
    <w:rsid w:val="00713E5D"/>
    <w:rsid w:val="00777D65"/>
    <w:rsid w:val="007951D6"/>
    <w:rsid w:val="00810D2F"/>
    <w:rsid w:val="0084782E"/>
    <w:rsid w:val="00862421"/>
    <w:rsid w:val="008824FA"/>
    <w:rsid w:val="00882E91"/>
    <w:rsid w:val="008D3B0D"/>
    <w:rsid w:val="008F6415"/>
    <w:rsid w:val="009155EE"/>
    <w:rsid w:val="0098768E"/>
    <w:rsid w:val="009C488A"/>
    <w:rsid w:val="009F58C1"/>
    <w:rsid w:val="00A26834"/>
    <w:rsid w:val="00A50DEE"/>
    <w:rsid w:val="00AB4970"/>
    <w:rsid w:val="00B06921"/>
    <w:rsid w:val="00B66E82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F230B5"/>
    <w:rsid w:val="00F36049"/>
    <w:rsid w:val="00F5335B"/>
    <w:rsid w:val="00F74EFF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piknerova\Downloads\Formular_posudku_KAP_new%20(1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386D1CE7354E0E9060C79A02FCD8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651D73-78F4-4DF0-ADC7-6851903F36AD}"/>
      </w:docPartPr>
      <w:docPartBody>
        <w:p w:rsidR="000C0369" w:rsidRDefault="000C0369">
          <w:pPr>
            <w:pStyle w:val="3F386D1CE7354E0E9060C79A02FCD8E8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1B3588CF51664F51BFDABAE4E8918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483C8C-51E5-4746-B696-A0F2E5D64FE7}"/>
      </w:docPartPr>
      <w:docPartBody>
        <w:p w:rsidR="000C0369" w:rsidRDefault="000C0369">
          <w:pPr>
            <w:pStyle w:val="1B3588CF51664F51BFDABAE4E8918EEE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1CE13B1A930A472E849AAF6F768283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1E14EB-BFF3-4EC2-83C4-33EF6511F902}"/>
      </w:docPartPr>
      <w:docPartBody>
        <w:p w:rsidR="000C0369" w:rsidRDefault="000C0369">
          <w:pPr>
            <w:pStyle w:val="1CE13B1A930A472E849AAF6F768283D2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AF01D6CDF7AF4C77AB1F9DEDDE41B1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18DCE7-E39C-45C2-8768-56AC99B4CFC8}"/>
      </w:docPartPr>
      <w:docPartBody>
        <w:p w:rsidR="000C0369" w:rsidRDefault="000C0369">
          <w:pPr>
            <w:pStyle w:val="AF01D6CDF7AF4C77AB1F9DEDDE41B191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B88E099751544F93BD561F8BC2EABE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DEA960-F813-41E1-81CA-DD74C2F930A6}"/>
      </w:docPartPr>
      <w:docPartBody>
        <w:p w:rsidR="000C0369" w:rsidRDefault="000C0369">
          <w:pPr>
            <w:pStyle w:val="B88E099751544F93BD561F8BC2EABE7C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FD0CCC6D86094FB7BEF4D561659B53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8FDA83-2DC1-4D9B-A60A-81B7CBE2C0AF}"/>
      </w:docPartPr>
      <w:docPartBody>
        <w:p w:rsidR="000C0369" w:rsidRDefault="000C0369">
          <w:pPr>
            <w:pStyle w:val="FD0CCC6D86094FB7BEF4D561659B53C9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461915928D3F4D648FC470C5497C46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41778E-29AA-4CEA-9507-3A564AAF0426}"/>
      </w:docPartPr>
      <w:docPartBody>
        <w:p w:rsidR="000C0369" w:rsidRDefault="000C0369">
          <w:pPr>
            <w:pStyle w:val="461915928D3F4D648FC470C5497C46E0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78D5224CECA747A6AF05AC14F1F82C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AE58F-72E8-46B7-A1D5-464876B5CA38}"/>
      </w:docPartPr>
      <w:docPartBody>
        <w:p w:rsidR="000C0369" w:rsidRDefault="000C0369">
          <w:pPr>
            <w:pStyle w:val="78D5224CECA747A6AF05AC14F1F82C1D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557826EDE9284B86A6367246F535D4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5CB33D-1996-4F2E-BEA4-7610ADE304DE}"/>
      </w:docPartPr>
      <w:docPartBody>
        <w:p w:rsidR="000C0369" w:rsidRDefault="000C0369">
          <w:pPr>
            <w:pStyle w:val="557826EDE9284B86A6367246F535D4F0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B039D058F09E44D9B11D00CD3EBF1C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DE368C-5805-4F1D-93E7-06BA5F1A1357}"/>
      </w:docPartPr>
      <w:docPartBody>
        <w:p w:rsidR="000C0369" w:rsidRDefault="000C0369">
          <w:pPr>
            <w:pStyle w:val="B039D058F09E44D9B11D00CD3EBF1CFF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25D5BC57CA014619AC175896A1E8E6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8D78D3-5EE6-46D3-85D3-1F993258E4D4}"/>
      </w:docPartPr>
      <w:docPartBody>
        <w:p w:rsidR="000C0369" w:rsidRDefault="000C0369">
          <w:pPr>
            <w:pStyle w:val="25D5BC57CA014619AC175896A1E8E62E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BC2365489C4A417BA2BE954C650FCA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83652-6592-4CF8-831B-3A4A15BB9D3E}"/>
      </w:docPartPr>
      <w:docPartBody>
        <w:p w:rsidR="000C0369" w:rsidRDefault="000C0369">
          <w:pPr>
            <w:pStyle w:val="BC2365489C4A417BA2BE954C650FCA19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69"/>
    <w:rsid w:val="000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3F386D1CE7354E0E9060C79A02FCD8E8">
    <w:name w:val="3F386D1CE7354E0E9060C79A02FCD8E8"/>
  </w:style>
  <w:style w:type="paragraph" w:customStyle="1" w:styleId="1B3588CF51664F51BFDABAE4E8918EEE">
    <w:name w:val="1B3588CF51664F51BFDABAE4E8918EEE"/>
  </w:style>
  <w:style w:type="paragraph" w:customStyle="1" w:styleId="1CE13B1A930A472E849AAF6F768283D2">
    <w:name w:val="1CE13B1A930A472E849AAF6F768283D2"/>
  </w:style>
  <w:style w:type="paragraph" w:customStyle="1" w:styleId="AF01D6CDF7AF4C77AB1F9DEDDE41B191">
    <w:name w:val="AF01D6CDF7AF4C77AB1F9DEDDE41B191"/>
  </w:style>
  <w:style w:type="paragraph" w:customStyle="1" w:styleId="B88E099751544F93BD561F8BC2EABE7C">
    <w:name w:val="B88E099751544F93BD561F8BC2EABE7C"/>
  </w:style>
  <w:style w:type="paragraph" w:customStyle="1" w:styleId="FD0CCC6D86094FB7BEF4D561659B53C9">
    <w:name w:val="FD0CCC6D86094FB7BEF4D561659B53C9"/>
  </w:style>
  <w:style w:type="paragraph" w:customStyle="1" w:styleId="461915928D3F4D648FC470C5497C46E0">
    <w:name w:val="461915928D3F4D648FC470C5497C46E0"/>
  </w:style>
  <w:style w:type="paragraph" w:customStyle="1" w:styleId="78D5224CECA747A6AF05AC14F1F82C1D">
    <w:name w:val="78D5224CECA747A6AF05AC14F1F82C1D"/>
  </w:style>
  <w:style w:type="paragraph" w:customStyle="1" w:styleId="557826EDE9284B86A6367246F535D4F0">
    <w:name w:val="557826EDE9284B86A6367246F535D4F0"/>
  </w:style>
  <w:style w:type="paragraph" w:customStyle="1" w:styleId="B039D058F09E44D9B11D00CD3EBF1CFF">
    <w:name w:val="B039D058F09E44D9B11D00CD3EBF1CFF"/>
  </w:style>
  <w:style w:type="paragraph" w:customStyle="1" w:styleId="25D5BC57CA014619AC175896A1E8E62E">
    <w:name w:val="25D5BC57CA014619AC175896A1E8E62E"/>
  </w:style>
  <w:style w:type="paragraph" w:customStyle="1" w:styleId="BC2365489C4A417BA2BE954C650FCA19">
    <w:name w:val="BC2365489C4A417BA2BE954C650FCA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3F386D1CE7354E0E9060C79A02FCD8E8">
    <w:name w:val="3F386D1CE7354E0E9060C79A02FCD8E8"/>
  </w:style>
  <w:style w:type="paragraph" w:customStyle="1" w:styleId="1B3588CF51664F51BFDABAE4E8918EEE">
    <w:name w:val="1B3588CF51664F51BFDABAE4E8918EEE"/>
  </w:style>
  <w:style w:type="paragraph" w:customStyle="1" w:styleId="1CE13B1A930A472E849AAF6F768283D2">
    <w:name w:val="1CE13B1A930A472E849AAF6F768283D2"/>
  </w:style>
  <w:style w:type="paragraph" w:customStyle="1" w:styleId="AF01D6CDF7AF4C77AB1F9DEDDE41B191">
    <w:name w:val="AF01D6CDF7AF4C77AB1F9DEDDE41B191"/>
  </w:style>
  <w:style w:type="paragraph" w:customStyle="1" w:styleId="B88E099751544F93BD561F8BC2EABE7C">
    <w:name w:val="B88E099751544F93BD561F8BC2EABE7C"/>
  </w:style>
  <w:style w:type="paragraph" w:customStyle="1" w:styleId="FD0CCC6D86094FB7BEF4D561659B53C9">
    <w:name w:val="FD0CCC6D86094FB7BEF4D561659B53C9"/>
  </w:style>
  <w:style w:type="paragraph" w:customStyle="1" w:styleId="461915928D3F4D648FC470C5497C46E0">
    <w:name w:val="461915928D3F4D648FC470C5497C46E0"/>
  </w:style>
  <w:style w:type="paragraph" w:customStyle="1" w:styleId="78D5224CECA747A6AF05AC14F1F82C1D">
    <w:name w:val="78D5224CECA747A6AF05AC14F1F82C1D"/>
  </w:style>
  <w:style w:type="paragraph" w:customStyle="1" w:styleId="557826EDE9284B86A6367246F535D4F0">
    <w:name w:val="557826EDE9284B86A6367246F535D4F0"/>
  </w:style>
  <w:style w:type="paragraph" w:customStyle="1" w:styleId="B039D058F09E44D9B11D00CD3EBF1CFF">
    <w:name w:val="B039D058F09E44D9B11D00CD3EBF1CFF"/>
  </w:style>
  <w:style w:type="paragraph" w:customStyle="1" w:styleId="25D5BC57CA014619AC175896A1E8E62E">
    <w:name w:val="25D5BC57CA014619AC175896A1E8E62E"/>
  </w:style>
  <w:style w:type="paragraph" w:customStyle="1" w:styleId="BC2365489C4A417BA2BE954C650FCA19">
    <w:name w:val="BC2365489C4A417BA2BE954C650FC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 (13)</Template>
  <TotalTime>161</TotalTime>
  <Pages>2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lindapiknerova</dc:creator>
  <cp:lastModifiedBy>lindapiknerova</cp:lastModifiedBy>
  <cp:revision>7</cp:revision>
  <dcterms:created xsi:type="dcterms:W3CDTF">2015-05-31T09:35:00Z</dcterms:created>
  <dcterms:modified xsi:type="dcterms:W3CDTF">2015-05-31T23:42:00Z</dcterms:modified>
</cp:coreProperties>
</file>