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C712DAFD98F47929C59738DC31618FD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892CAB59E8A4486C8AE7A91C6753959E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C75C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0714A19374CD4410A01B06D8DE7CC80F"/>
          </w:placeholder>
        </w:sdtPr>
        <w:sdtEndPr>
          <w:rPr>
            <w:rStyle w:val="Standardnpsmoodstavce"/>
            <w:b w:val="0"/>
          </w:rPr>
        </w:sdtEndPr>
        <w:sdtContent>
          <w:r w:rsidR="00DC75C4">
            <w:rPr>
              <w:rStyle w:val="Styl1Char"/>
            </w:rPr>
            <w:t>Gabriela Benešová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ED256F6D85A840B6880FE6BED58D2045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DC75C4">
            <w:rPr>
              <w:rStyle w:val="Styl7Char"/>
            </w:rPr>
            <w:t>Spor o práva na těžbu nerostných surovin v Arktidě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47504F2AC8064D2B82B0C149C28A6FA2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DC75C4">
            <w:rPr>
              <w:rStyle w:val="Styl3Char"/>
            </w:rPr>
            <w:t>Linda Piknerová,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358559EC2CAA4DD09DCBE67A1377961E"/>
        </w:placeholder>
      </w:sdtPr>
      <w:sdtEndPr>
        <w:rPr>
          <w:rStyle w:val="StA"/>
          <w:szCs w:val="22"/>
        </w:rPr>
      </w:sdtEndPr>
      <w:sdtContent>
        <w:p w:rsidR="002821D2" w:rsidRPr="00EA4F90" w:rsidRDefault="004C42A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předloženého textu je zachytit dosavadní vývoj v Arktidě a zhodnotit, zda stávající právní </w:t>
          </w:r>
          <w:r w:rsidR="003560A9">
            <w:rPr>
              <w:rStyle w:val="st1Char"/>
            </w:rPr>
            <w:t>režim upravující její využívání</w:t>
          </w:r>
          <w:r>
            <w:rPr>
              <w:rStyle w:val="st1Char"/>
            </w:rPr>
            <w:t xml:space="preserve"> bude stačit k vyřešení územních sporů mezi aktéry. Tento cíl se podařilo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6E21D6AAD157417A94C939341E89FEAC"/>
        </w:placeholder>
      </w:sdtPr>
      <w:sdtEndPr>
        <w:rPr>
          <w:rStyle w:val="Standardnpsmoodstavce"/>
          <w:sz w:val="20"/>
          <w:szCs w:val="20"/>
        </w:rPr>
      </w:sdtEndPr>
      <w:sdtContent>
        <w:p w:rsidR="004C42A2" w:rsidRDefault="004C42A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bakalářské práci je diskutována problematika Arktidy a územních sporů, které panují mezi tzv. arktickými státy. Téma je aktuální a studentce se velmi dobře podařilo představit množství zajímavých poznatků, které se k problematice vztahují. Po vymezení samotného regionu a představení surovinového potenciálu oblasti je stěžejní pozornost zaměřena na pětici států, které jsou v regionu nejaktivnější. Poměrně podrobně jsou přiblíženy</w:t>
          </w:r>
          <w:r w:rsidR="00534169">
            <w:rPr>
              <w:rStyle w:val="st1Char"/>
            </w:rPr>
            <w:t xml:space="preserve"> </w:t>
          </w:r>
          <w:r w:rsidR="00D16250">
            <w:rPr>
              <w:rStyle w:val="st1Char"/>
            </w:rPr>
            <w:t xml:space="preserve">aktivity </w:t>
          </w:r>
          <w:r w:rsidR="00534169">
            <w:rPr>
              <w:rStyle w:val="st1Char"/>
            </w:rPr>
            <w:t>Ruska, USA, Kanady, Dánska a Norska, přičemž pozornost je věnována klíčovým dokumentům, kterými se nároky daných zemí řídí. Vzhledem k tématu by možná stálo za úvahu více vyzdvihnout sporné oblasti v kontextu potenciálního využití zdejších nerostných surovin.</w:t>
          </w:r>
          <w:r w:rsidR="008349A2">
            <w:rPr>
              <w:rStyle w:val="st1Char"/>
            </w:rPr>
            <w:t xml:space="preserve"> </w:t>
          </w:r>
          <w:r w:rsidR="00EF41F8">
            <w:rPr>
              <w:rStyle w:val="st1Char"/>
            </w:rPr>
            <w:t xml:space="preserve">Rovněž v úvodu práce je zmíněno, že mezi arktické oblasti patří také Island a po jednom kraji ve Švédsku a Finsku, nicméně tyto státy nejsou dále v práci nijak zmiňovány. </w:t>
          </w:r>
          <w:r w:rsidR="00A23C75">
            <w:rPr>
              <w:rStyle w:val="st1Char"/>
            </w:rPr>
            <w:t>Znamená to tedy, že nejsou v otázkách Arktidy a případných územních nároků nijak aktivní?</w:t>
          </w:r>
        </w:p>
        <w:p w:rsidR="0058445C" w:rsidRDefault="0058445C" w:rsidP="0058445C">
          <w:pPr>
            <w:pStyle w:val="Odstavecseseznamem"/>
            <w:tabs>
              <w:tab w:val="left" w:pos="284"/>
              <w:tab w:val="left" w:pos="2091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Rovněž trochu podrobněji mohla být zpracována problematika vzniku mezinárodního režimu, kterým se správa oblasti Arktidy řídí. Kromě UNCLOS III existují i další dokumenty (ať už mohl být zmíněn UNCLOS I, tak některé dokumenty týkající se ochrany biodiversity</w:t>
          </w:r>
          <w:r w:rsidR="00F20FAC">
            <w:rPr>
              <w:rStyle w:val="st1Char"/>
            </w:rPr>
            <w:t xml:space="preserve"> – význam některých z těchto dokumentů by mohl zaznít v rámci diskuze</w:t>
          </w:r>
          <w:r>
            <w:rPr>
              <w:rStyle w:val="st1Char"/>
            </w:rPr>
            <w:t>).</w:t>
          </w:r>
        </w:p>
        <w:p w:rsidR="002821D2" w:rsidRPr="002821D2" w:rsidRDefault="00BA1C2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je opatřena množstvím příloh, které text velmi vhodně doplňují. Jejich zařazení zvyšuje kvalitu předloženého textu.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802E68F473A94A50ACDD21FD6C268F1A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BB080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Jazykový projev autorky je velmi dobrý, odkazy jsou řádně vyznačeny a množství použitých zdrojů je vzhledem k typu práce nadprůměrné.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FE0B7E8734D4BBE9EE86F1876363358"/>
        </w:placeholder>
      </w:sdtPr>
      <w:sdtEndPr>
        <w:rPr>
          <w:rStyle w:val="Standardnpsmoodstavce"/>
          <w:sz w:val="20"/>
          <w:szCs w:val="20"/>
        </w:rPr>
      </w:sdtEndPr>
      <w:sdtContent>
        <w:p w:rsidR="00ED405E" w:rsidRDefault="0058445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Navzdory výše uvedeným poznámkách týkajících se toho, co v textu ještě mohlo zaznít, se domnívám, že předložená práce je zdařilou absolventskou prací a studentka prokázala schopnost shromáždit množství</w:t>
          </w:r>
          <w:r w:rsidR="00F20FAC">
            <w:rPr>
              <w:rStyle w:val="st1Char"/>
            </w:rPr>
            <w:t xml:space="preserve"> poznatků a zdárně dojít k cíli.</w:t>
          </w:r>
        </w:p>
        <w:p w:rsidR="002821D2" w:rsidRPr="002821D2" w:rsidRDefault="00A23C7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Na s. 5 se konstatuje, že Se</w:t>
          </w:r>
          <w:r w:rsidR="00ED405E">
            <w:rPr>
              <w:rStyle w:val="st1Char"/>
            </w:rPr>
            <w:t>verní ledový oceán je jedním ze čtyř. Správně však je, že je jedním z pěti, protože od roku 2000 oficiálně existuje také Jižní oceán obklopující Antarktidu.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4B9B3CD0F3BD44D0AD97F3D55BC13574"/>
        </w:placeholder>
      </w:sdtPr>
      <w:sdtEndPr>
        <w:rPr>
          <w:rStyle w:val="Standardnpsmoodstavce"/>
          <w:sz w:val="20"/>
          <w:szCs w:val="20"/>
        </w:rPr>
      </w:sdtEndPr>
      <w:sdtContent>
        <w:p w:rsidR="008469A7" w:rsidRDefault="008469A7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s. 26 studentka upozorňuje na to, že mezi mezinárodní správou Arktidy a Antarktidy panují rozdíly. Mohla by blíže objasnit, jaké to jsou a proč existují?</w:t>
          </w:r>
        </w:p>
        <w:p w:rsidR="004C42A2" w:rsidRDefault="008469A7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textu je zmíněna dohoda UNCLOS III. Mohla by studentka objasnit důvody, které vedly ke svolání tohoto jednání a jaké byly motivy různých skupin států tuto konferenci svolat?</w:t>
          </w:r>
        </w:p>
        <w:p w:rsidR="002821D2" w:rsidRPr="002821D2" w:rsidRDefault="003560A9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  <w:bookmarkStart w:id="0" w:name="_GoBack" w:displacedByCustomXml="next"/>
        <w:bookmarkEnd w:id="0" w:displacedByCustomXml="next"/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5963C44704044698BD3F6D5A6D54DE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D405E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  <w:r w:rsidR="0058445C">
            <w:rPr>
              <w:rStyle w:val="st1Char"/>
            </w:rPr>
            <w:t xml:space="preserve"> až 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00A5FF50B9F348B28CFEF4F5AA89DB75"/>
          </w:placeholder>
          <w:date w:fullDate="2015-05-1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ED405E">
            <w:t>17.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3C" w:rsidRDefault="00283D3C" w:rsidP="00D10D7C">
      <w:pPr>
        <w:spacing w:after="0" w:line="240" w:lineRule="auto"/>
      </w:pPr>
      <w:r>
        <w:separator/>
      </w:r>
    </w:p>
  </w:endnote>
  <w:endnote w:type="continuationSeparator" w:id="0">
    <w:p w:rsidR="00283D3C" w:rsidRDefault="00283D3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3C" w:rsidRDefault="00283D3C" w:rsidP="00D10D7C">
      <w:pPr>
        <w:spacing w:after="0" w:line="240" w:lineRule="auto"/>
      </w:pPr>
      <w:r>
        <w:separator/>
      </w:r>
    </w:p>
  </w:footnote>
  <w:footnote w:type="continuationSeparator" w:id="0">
    <w:p w:rsidR="00283D3C" w:rsidRDefault="00283D3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3C"/>
    <w:rsid w:val="00026179"/>
    <w:rsid w:val="00056A57"/>
    <w:rsid w:val="00094AEA"/>
    <w:rsid w:val="00115661"/>
    <w:rsid w:val="0012043E"/>
    <w:rsid w:val="00225D99"/>
    <w:rsid w:val="002821D2"/>
    <w:rsid w:val="00283D3C"/>
    <w:rsid w:val="002C61BC"/>
    <w:rsid w:val="002D150D"/>
    <w:rsid w:val="002F65DA"/>
    <w:rsid w:val="003560A9"/>
    <w:rsid w:val="003C559B"/>
    <w:rsid w:val="00435ED6"/>
    <w:rsid w:val="004460DC"/>
    <w:rsid w:val="004C42A2"/>
    <w:rsid w:val="0051739B"/>
    <w:rsid w:val="00534169"/>
    <w:rsid w:val="0058445C"/>
    <w:rsid w:val="005A2057"/>
    <w:rsid w:val="00694816"/>
    <w:rsid w:val="006D7DF0"/>
    <w:rsid w:val="00777D65"/>
    <w:rsid w:val="00810D2F"/>
    <w:rsid w:val="008349A2"/>
    <w:rsid w:val="008469A7"/>
    <w:rsid w:val="008824FA"/>
    <w:rsid w:val="008D3B0D"/>
    <w:rsid w:val="008F6415"/>
    <w:rsid w:val="009155EE"/>
    <w:rsid w:val="0098768E"/>
    <w:rsid w:val="009C488A"/>
    <w:rsid w:val="009F58C1"/>
    <w:rsid w:val="00A23C75"/>
    <w:rsid w:val="00A50DEE"/>
    <w:rsid w:val="00BA1C29"/>
    <w:rsid w:val="00BA6188"/>
    <w:rsid w:val="00BB080E"/>
    <w:rsid w:val="00BE2CFD"/>
    <w:rsid w:val="00C301CB"/>
    <w:rsid w:val="00CC0891"/>
    <w:rsid w:val="00CD53F8"/>
    <w:rsid w:val="00D04C6A"/>
    <w:rsid w:val="00D10D7C"/>
    <w:rsid w:val="00D16250"/>
    <w:rsid w:val="00D72661"/>
    <w:rsid w:val="00DA6CEF"/>
    <w:rsid w:val="00DC75C4"/>
    <w:rsid w:val="00DE3BC4"/>
    <w:rsid w:val="00E70B18"/>
    <w:rsid w:val="00E7531A"/>
    <w:rsid w:val="00EA4F90"/>
    <w:rsid w:val="00ED405E"/>
    <w:rsid w:val="00EF41F8"/>
    <w:rsid w:val="00F20FAC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1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712DAFD98F47929C59738DC31618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3233B-6168-4680-A180-7EFE2ED134C9}"/>
      </w:docPartPr>
      <w:docPartBody>
        <w:p w:rsidR="00ED73BC" w:rsidRDefault="00ED73BC">
          <w:pPr>
            <w:pStyle w:val="FC712DAFD98F47929C59738DC31618FD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92CAB59E8A4486C8AE7A91C67539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63377-657E-4D9C-9DD4-131D6BEFE7CB}"/>
      </w:docPartPr>
      <w:docPartBody>
        <w:p w:rsidR="00ED73BC" w:rsidRDefault="00ED73BC">
          <w:pPr>
            <w:pStyle w:val="892CAB59E8A4486C8AE7A91C6753959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14A19374CD4410A01B06D8DE7CC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A58AE-E2E0-4EAF-B8FB-B2F95D35767A}"/>
      </w:docPartPr>
      <w:docPartBody>
        <w:p w:rsidR="00ED73BC" w:rsidRDefault="00ED73BC">
          <w:pPr>
            <w:pStyle w:val="0714A19374CD4410A01B06D8DE7CC80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ED256F6D85A840B6880FE6BED58D2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33758-7C4C-4C1D-86D9-160FEF045E5B}"/>
      </w:docPartPr>
      <w:docPartBody>
        <w:p w:rsidR="00ED73BC" w:rsidRDefault="00ED73BC">
          <w:pPr>
            <w:pStyle w:val="ED256F6D85A840B6880FE6BED58D2045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47504F2AC8064D2B82B0C149C28A6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68CEA-62C8-4164-AC3C-EF19583CB92B}"/>
      </w:docPartPr>
      <w:docPartBody>
        <w:p w:rsidR="00ED73BC" w:rsidRDefault="00ED73BC">
          <w:pPr>
            <w:pStyle w:val="47504F2AC8064D2B82B0C149C28A6FA2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358559EC2CAA4DD09DCBE67A13779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C4991-41D8-47C3-86BA-FEB886FDF138}"/>
      </w:docPartPr>
      <w:docPartBody>
        <w:p w:rsidR="00ED73BC" w:rsidRDefault="00ED73BC">
          <w:pPr>
            <w:pStyle w:val="358559EC2CAA4DD09DCBE67A1377961E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6E21D6AAD157417A94C939341E89F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A2058B-D7ED-4FA1-89C7-F03CD5D06269}"/>
      </w:docPartPr>
      <w:docPartBody>
        <w:p w:rsidR="00ED73BC" w:rsidRDefault="00ED73BC">
          <w:pPr>
            <w:pStyle w:val="6E21D6AAD157417A94C939341E89FEAC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802E68F473A94A50ACDD21FD6C268F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133D3-1D24-4389-9717-2700B2EEE505}"/>
      </w:docPartPr>
      <w:docPartBody>
        <w:p w:rsidR="00ED73BC" w:rsidRDefault="00ED73BC">
          <w:pPr>
            <w:pStyle w:val="802E68F473A94A50ACDD21FD6C268F1A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FE0B7E8734D4BBE9EE86F1876363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2096E-4DAA-4206-BA86-8834718C66EF}"/>
      </w:docPartPr>
      <w:docPartBody>
        <w:p w:rsidR="00ED73BC" w:rsidRDefault="00ED73BC">
          <w:pPr>
            <w:pStyle w:val="CFE0B7E8734D4BBE9EE86F187636335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4B9B3CD0F3BD44D0AD97F3D55BC13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D1FD3-2668-4AD0-8729-3443BCCC35C6}"/>
      </w:docPartPr>
      <w:docPartBody>
        <w:p w:rsidR="00ED73BC" w:rsidRDefault="00ED73BC">
          <w:pPr>
            <w:pStyle w:val="4B9B3CD0F3BD44D0AD97F3D55BC1357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5963C44704044698BD3F6D5A6D54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A4464-5B3E-47A8-9F08-90DA71345F8A}"/>
      </w:docPartPr>
      <w:docPartBody>
        <w:p w:rsidR="00ED73BC" w:rsidRDefault="00ED73BC">
          <w:pPr>
            <w:pStyle w:val="55963C44704044698BD3F6D5A6D54DE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0A5FF50B9F348B28CFEF4F5AA89D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29B7A-B26B-45B2-A050-009B42AA19F8}"/>
      </w:docPartPr>
      <w:docPartBody>
        <w:p w:rsidR="00ED73BC" w:rsidRDefault="00ED73BC">
          <w:pPr>
            <w:pStyle w:val="00A5FF50B9F348B28CFEF4F5AA89DB7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C"/>
    <w:rsid w:val="00E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C712DAFD98F47929C59738DC31618FD">
    <w:name w:val="FC712DAFD98F47929C59738DC31618FD"/>
  </w:style>
  <w:style w:type="paragraph" w:customStyle="1" w:styleId="892CAB59E8A4486C8AE7A91C6753959E">
    <w:name w:val="892CAB59E8A4486C8AE7A91C6753959E"/>
  </w:style>
  <w:style w:type="paragraph" w:customStyle="1" w:styleId="0714A19374CD4410A01B06D8DE7CC80F">
    <w:name w:val="0714A19374CD4410A01B06D8DE7CC80F"/>
  </w:style>
  <w:style w:type="paragraph" w:customStyle="1" w:styleId="ED256F6D85A840B6880FE6BED58D2045">
    <w:name w:val="ED256F6D85A840B6880FE6BED58D2045"/>
  </w:style>
  <w:style w:type="paragraph" w:customStyle="1" w:styleId="47504F2AC8064D2B82B0C149C28A6FA2">
    <w:name w:val="47504F2AC8064D2B82B0C149C28A6FA2"/>
  </w:style>
  <w:style w:type="paragraph" w:customStyle="1" w:styleId="358559EC2CAA4DD09DCBE67A1377961E">
    <w:name w:val="358559EC2CAA4DD09DCBE67A1377961E"/>
  </w:style>
  <w:style w:type="paragraph" w:customStyle="1" w:styleId="6E21D6AAD157417A94C939341E89FEAC">
    <w:name w:val="6E21D6AAD157417A94C939341E89FEAC"/>
  </w:style>
  <w:style w:type="paragraph" w:customStyle="1" w:styleId="802E68F473A94A50ACDD21FD6C268F1A">
    <w:name w:val="802E68F473A94A50ACDD21FD6C268F1A"/>
  </w:style>
  <w:style w:type="paragraph" w:customStyle="1" w:styleId="CFE0B7E8734D4BBE9EE86F1876363358">
    <w:name w:val="CFE0B7E8734D4BBE9EE86F1876363358"/>
  </w:style>
  <w:style w:type="paragraph" w:customStyle="1" w:styleId="4B9B3CD0F3BD44D0AD97F3D55BC13574">
    <w:name w:val="4B9B3CD0F3BD44D0AD97F3D55BC13574"/>
  </w:style>
  <w:style w:type="paragraph" w:customStyle="1" w:styleId="55963C44704044698BD3F6D5A6D54DEB">
    <w:name w:val="55963C44704044698BD3F6D5A6D54DEB"/>
  </w:style>
  <w:style w:type="paragraph" w:customStyle="1" w:styleId="00A5FF50B9F348B28CFEF4F5AA89DB75">
    <w:name w:val="00A5FF50B9F348B28CFEF4F5AA89DB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C712DAFD98F47929C59738DC31618FD">
    <w:name w:val="FC712DAFD98F47929C59738DC31618FD"/>
  </w:style>
  <w:style w:type="paragraph" w:customStyle="1" w:styleId="892CAB59E8A4486C8AE7A91C6753959E">
    <w:name w:val="892CAB59E8A4486C8AE7A91C6753959E"/>
  </w:style>
  <w:style w:type="paragraph" w:customStyle="1" w:styleId="0714A19374CD4410A01B06D8DE7CC80F">
    <w:name w:val="0714A19374CD4410A01B06D8DE7CC80F"/>
  </w:style>
  <w:style w:type="paragraph" w:customStyle="1" w:styleId="ED256F6D85A840B6880FE6BED58D2045">
    <w:name w:val="ED256F6D85A840B6880FE6BED58D2045"/>
  </w:style>
  <w:style w:type="paragraph" w:customStyle="1" w:styleId="47504F2AC8064D2B82B0C149C28A6FA2">
    <w:name w:val="47504F2AC8064D2B82B0C149C28A6FA2"/>
  </w:style>
  <w:style w:type="paragraph" w:customStyle="1" w:styleId="358559EC2CAA4DD09DCBE67A1377961E">
    <w:name w:val="358559EC2CAA4DD09DCBE67A1377961E"/>
  </w:style>
  <w:style w:type="paragraph" w:customStyle="1" w:styleId="6E21D6AAD157417A94C939341E89FEAC">
    <w:name w:val="6E21D6AAD157417A94C939341E89FEAC"/>
  </w:style>
  <w:style w:type="paragraph" w:customStyle="1" w:styleId="802E68F473A94A50ACDD21FD6C268F1A">
    <w:name w:val="802E68F473A94A50ACDD21FD6C268F1A"/>
  </w:style>
  <w:style w:type="paragraph" w:customStyle="1" w:styleId="CFE0B7E8734D4BBE9EE86F1876363358">
    <w:name w:val="CFE0B7E8734D4BBE9EE86F1876363358"/>
  </w:style>
  <w:style w:type="paragraph" w:customStyle="1" w:styleId="4B9B3CD0F3BD44D0AD97F3D55BC13574">
    <w:name w:val="4B9B3CD0F3BD44D0AD97F3D55BC13574"/>
  </w:style>
  <w:style w:type="paragraph" w:customStyle="1" w:styleId="55963C44704044698BD3F6D5A6D54DEB">
    <w:name w:val="55963C44704044698BD3F6D5A6D54DEB"/>
  </w:style>
  <w:style w:type="paragraph" w:customStyle="1" w:styleId="00A5FF50B9F348B28CFEF4F5AA89DB75">
    <w:name w:val="00A5FF50B9F348B28CFEF4F5AA89D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(10)</Template>
  <TotalTime>126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9</cp:revision>
  <dcterms:created xsi:type="dcterms:W3CDTF">2015-05-30T18:08:00Z</dcterms:created>
  <dcterms:modified xsi:type="dcterms:W3CDTF">2015-05-31T23:33:00Z</dcterms:modified>
</cp:coreProperties>
</file>