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88D4EF00C3444CB9A3335A54C217462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7FDEF784D934877B6B465C1E7D56FC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EE500E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B72EFA6D674640B93252C6C5E559E7"/>
          </w:placeholder>
        </w:sdtPr>
        <w:sdtEndPr>
          <w:rPr>
            <w:rStyle w:val="Standardnpsmoodstavce"/>
            <w:b w:val="0"/>
          </w:rPr>
        </w:sdtEndPr>
        <w:sdtContent>
          <w:r w:rsidR="00EE500E">
            <w:rPr>
              <w:rStyle w:val="Styl1Char"/>
            </w:rPr>
            <w:t>Aneta Hořejší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4BFB35E0D334F05887A780680A7B04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6132F3">
            <w:rPr>
              <w:rStyle w:val="Styl7Char"/>
            </w:rPr>
            <w:t>P</w:t>
          </w:r>
          <w:r w:rsidR="00EE500E">
            <w:rPr>
              <w:rStyle w:val="Styl7Char"/>
            </w:rPr>
            <w:t>olitický systém Římské republiky v čase krize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D4C68878C2C404DAC1CC3AAE313F49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132F3">
            <w:rPr>
              <w:rStyle w:val="Styl3Char"/>
            </w:rPr>
            <w:t>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B70B10D5F594D179409DE938E4CC2BD"/>
        </w:placeholder>
      </w:sdtPr>
      <w:sdtEndPr>
        <w:rPr>
          <w:rStyle w:val="StA"/>
          <w:szCs w:val="22"/>
        </w:rPr>
      </w:sdtEndPr>
      <w:sdtContent>
        <w:p w:rsidR="002821D2" w:rsidRPr="00EA4F90" w:rsidRDefault="006132F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Autorka si za cieľ práce stanovila </w:t>
          </w:r>
          <w:r w:rsidR="00EE500E">
            <w:rPr>
              <w:rStyle w:val="st1Char"/>
            </w:rPr>
            <w:t xml:space="preserve">preskúmať príčiny krízy republikánskeho režimu starovekého Ríma, s dôrazom na súhru ekonomických, vojenských a politických faktorov. V súvislosti s týmto cieľom si autorka kladie sled pomocných otázok týkajúcich sa charakteru rímskeho republikánskeho vládnutia v kontexte imperiálnej expanzie, dopadov hospodárskej krízy, ktorej Rímska republika musela čeliť, a spôsobov, akými im čelila. Cieľ sa autorke podarilo naplniť.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51F5EAD37F3468C8722124966E018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0070AA" w:rsidRDefault="000A7132" w:rsidP="007B7BA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Autorka si zvolila </w:t>
          </w:r>
          <w:r w:rsidR="00EE500E">
            <w:rPr>
              <w:rStyle w:val="st1Char"/>
            </w:rPr>
            <w:t>zaujímavú</w:t>
          </w:r>
          <w:r w:rsidR="00DF55E3">
            <w:rPr>
              <w:rStyle w:val="st1Char"/>
            </w:rPr>
            <w:t>, na zdroje a analytickú disciplínu náročnú,</w:t>
          </w:r>
          <w:r w:rsidR="00EE500E">
            <w:rPr>
              <w:rStyle w:val="st1Char"/>
            </w:rPr>
            <w:t xml:space="preserve"> a v českom politologickom kontexte nie príliš často riešenú tému. Pre jej spracovanie zvolila vhodnú formu interpretatívnej prípadovej štúdie</w:t>
          </w:r>
          <w:r w:rsidR="007B7BA3">
            <w:rPr>
              <w:rStyle w:val="st1Char"/>
            </w:rPr>
            <w:t>, ktorú ukotvila v zriedka využívanej, no nemenej vplyvnej tradícii weberiánskej makroanalýzy.  Samotný fakt, že autorka pri spracovaní tejto témy siaha po ťažko prístupnej klasickej literatúre, je mimoriadne sympatický, a treb</w:t>
          </w:r>
          <w:r w:rsidR="00D70B2B">
            <w:rPr>
              <w:rStyle w:val="st1Char"/>
            </w:rPr>
            <w:t>a dodať, že autorke sa podarilo vysporiadať so zvýšenými nárokmi, ktoré táto časť Weberovho diela kladie na porozumenie a utilizáciu konceptov.</w:t>
          </w:r>
          <w:r w:rsidR="005315CB">
            <w:rPr>
              <w:rStyle w:val="st1Char"/>
            </w:rPr>
            <w:t xml:space="preserve"> Jedinou slabinou práce sú občas príliš deskriptívne historizujúce pasáže, ktoré by </w:t>
          </w:r>
          <w:r w:rsidR="00186295">
            <w:rPr>
              <w:rStyle w:val="st1Char"/>
            </w:rPr>
            <w:t>bolo viac než vhodné utriediť do podoby ideálnych typov</w:t>
          </w:r>
          <w:r w:rsidR="00F2331C">
            <w:rPr>
              <w:rStyle w:val="st1Char"/>
            </w:rPr>
            <w:t xml:space="preserve"> </w:t>
          </w:r>
          <w:r w:rsidR="00186295">
            <w:rPr>
              <w:rStyle w:val="st1Char"/>
            </w:rPr>
            <w:t xml:space="preserve">reprezentujúcich jednotlivé identifikované faktory, tendencie a reakcie na ne. </w:t>
          </w:r>
          <w:r w:rsidR="00F2331C">
            <w:rPr>
              <w:rStyle w:val="st1Char"/>
            </w:rPr>
            <w:t xml:space="preserve">   </w:t>
          </w:r>
          <w:r w:rsidR="00B17B79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0CF18BA5A8458FBCDE35D0D5B5210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0070AA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K formálnej stránke textu nemám žiadne výhrady, preklepy a chyby sa objavujú len sporadicky, autorkin štýl je dobre </w:t>
          </w:r>
          <w:r w:rsidR="000B73BC">
            <w:rPr>
              <w:rStyle w:val="st1Char"/>
            </w:rPr>
            <w:t>čitateľný</w:t>
          </w:r>
          <w:r w:rsidR="00186295">
            <w:rPr>
              <w:rStyle w:val="st1Char"/>
            </w:rPr>
            <w:t>. Zdrojová základňa je bohatá a</w:t>
          </w:r>
          <w:r w:rsidR="000B73BC">
            <w:rPr>
              <w:rStyle w:val="st1Char"/>
            </w:rPr>
            <w:t xml:space="preserve"> práca so zdrojmi sa j</w:t>
          </w:r>
          <w:r>
            <w:rPr>
              <w:rStyle w:val="st1Char"/>
            </w:rPr>
            <w:t>aví ako korektná.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47B3ED280B24E5B9DB695493F843D3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18629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Študentka predložila veľmi solídnu </w:t>
          </w:r>
          <w:r w:rsidR="00DF55E3">
            <w:rPr>
              <w:rStyle w:val="st1Char"/>
            </w:rPr>
            <w:t>prácu na náročnú tému, a pozitívne kvitujem i progres, ktorý v rámci jednotlivých fáz spracovania a pravidelných konzultácií zaznamenala.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DE79E33CD82492FBBAF37ECFA3427F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B73BC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 </w:t>
          </w:r>
          <w:r w:rsidR="00DF55E3">
            <w:rPr>
              <w:rStyle w:val="st1Char"/>
            </w:rPr>
            <w:t xml:space="preserve">Navrhujem, aby študentka s komisiou prediskutovala charakter a vplyv vojenských a ekonomických faktorov (systém regrutácie vojakov a jeho problémy, dopad vojenstva na agrárny sektor) na krízu republikánskeho zriadenia v starovekom Ríme. </w:t>
          </w:r>
          <w:r>
            <w:rPr>
              <w:rStyle w:val="st1Char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757E527F1C41CE90898FC5D28781C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B73BC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Navrhujem prácu hodnotiť ako výbornú.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6BFAF8B0354B5DAAF01CB6AA10C23D"/>
          </w:placeholder>
          <w:date w:fullDate="2015-05-0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94423">
            <w:t>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73F" w:rsidRDefault="00ED473F" w:rsidP="00D10D7C">
      <w:pPr>
        <w:spacing w:after="0" w:line="240" w:lineRule="auto"/>
      </w:pPr>
      <w:r>
        <w:separator/>
      </w:r>
    </w:p>
  </w:endnote>
  <w:endnote w:type="continuationSeparator" w:id="1">
    <w:p w:rsidR="00ED473F" w:rsidRDefault="00ED473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73F" w:rsidRDefault="00ED473F" w:rsidP="00D10D7C">
      <w:pPr>
        <w:spacing w:after="0" w:line="240" w:lineRule="auto"/>
      </w:pPr>
      <w:r>
        <w:separator/>
      </w:r>
    </w:p>
  </w:footnote>
  <w:footnote w:type="continuationSeparator" w:id="1">
    <w:p w:rsidR="00ED473F" w:rsidRDefault="00ED473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32F3"/>
    <w:rsid w:val="000070AA"/>
    <w:rsid w:val="00026179"/>
    <w:rsid w:val="00043F85"/>
    <w:rsid w:val="00056A57"/>
    <w:rsid w:val="00094423"/>
    <w:rsid w:val="00094AEA"/>
    <w:rsid w:val="000A7132"/>
    <w:rsid w:val="000B73BC"/>
    <w:rsid w:val="00115661"/>
    <w:rsid w:val="0012043E"/>
    <w:rsid w:val="00186295"/>
    <w:rsid w:val="00225D99"/>
    <w:rsid w:val="002821D2"/>
    <w:rsid w:val="002C0EEC"/>
    <w:rsid w:val="002C61BC"/>
    <w:rsid w:val="002D150D"/>
    <w:rsid w:val="002F65DA"/>
    <w:rsid w:val="003C4EAA"/>
    <w:rsid w:val="003C559B"/>
    <w:rsid w:val="00435ED6"/>
    <w:rsid w:val="00462292"/>
    <w:rsid w:val="0051739B"/>
    <w:rsid w:val="005315CB"/>
    <w:rsid w:val="005A2057"/>
    <w:rsid w:val="006132F3"/>
    <w:rsid w:val="00694816"/>
    <w:rsid w:val="006D7DF0"/>
    <w:rsid w:val="007004A3"/>
    <w:rsid w:val="00777D65"/>
    <w:rsid w:val="007B7BA3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AD5545"/>
    <w:rsid w:val="00B17B79"/>
    <w:rsid w:val="00BA6188"/>
    <w:rsid w:val="00BE2CFD"/>
    <w:rsid w:val="00C301CB"/>
    <w:rsid w:val="00CC0891"/>
    <w:rsid w:val="00CD53F8"/>
    <w:rsid w:val="00D04C6A"/>
    <w:rsid w:val="00D10D7C"/>
    <w:rsid w:val="00D70B2B"/>
    <w:rsid w:val="00D72661"/>
    <w:rsid w:val="00DA6CEF"/>
    <w:rsid w:val="00DE3BC4"/>
    <w:rsid w:val="00DF55E3"/>
    <w:rsid w:val="00E70B18"/>
    <w:rsid w:val="00E7531A"/>
    <w:rsid w:val="00EA4F90"/>
    <w:rsid w:val="00ED473F"/>
    <w:rsid w:val="00EE500E"/>
    <w:rsid w:val="00F2331C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EA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D4EF00C3444CB9A3335A54C21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BFFC-8C71-47C7-86D5-676B98BBB968}"/>
      </w:docPartPr>
      <w:docPartBody>
        <w:p w:rsidR="00000000" w:rsidRDefault="00920DEF">
          <w:pPr>
            <w:pStyle w:val="588D4EF00C3444CB9A3335A54C2174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7FDEF784D934877B6B465C1E7D5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A5228-702E-4E3D-93C0-4661BEAEF41D}"/>
      </w:docPartPr>
      <w:docPartBody>
        <w:p w:rsidR="00000000" w:rsidRDefault="00920DEF">
          <w:pPr>
            <w:pStyle w:val="07FDEF784D934877B6B465C1E7D56FC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B72EFA6D674640B93252C6C5E5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9576F-40C9-44C0-B09D-705E56075A03}"/>
      </w:docPartPr>
      <w:docPartBody>
        <w:p w:rsidR="00000000" w:rsidRDefault="00920DEF">
          <w:pPr>
            <w:pStyle w:val="4BB72EFA6D674640B93252C6C5E559E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4BFB35E0D334F05887A780680A7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FCAF-16D0-4629-BD62-13E9948A7E88}"/>
      </w:docPartPr>
      <w:docPartBody>
        <w:p w:rsidR="00000000" w:rsidRDefault="00920DEF">
          <w:pPr>
            <w:pStyle w:val="C4BFB35E0D334F05887A780680A7B04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D4C68878C2C404DAC1CC3AAE313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27BF4-5ECB-40EC-9B72-07E07762B0CE}"/>
      </w:docPartPr>
      <w:docPartBody>
        <w:p w:rsidR="00000000" w:rsidRDefault="00920DEF">
          <w:pPr>
            <w:pStyle w:val="CD4C68878C2C404DAC1CC3AAE313F49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B70B10D5F594D179409DE938E4C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D642-9841-41AB-B462-9F6DE7F7D203}"/>
      </w:docPartPr>
      <w:docPartBody>
        <w:p w:rsidR="00000000" w:rsidRDefault="00920DEF">
          <w:pPr>
            <w:pStyle w:val="8B70B10D5F594D179409DE938E4CC2B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51F5EAD37F3468C8722124966E01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9A7B-55EA-42CC-ABFC-48DC4B79BDA1}"/>
      </w:docPartPr>
      <w:docPartBody>
        <w:p w:rsidR="00000000" w:rsidRDefault="00920DEF">
          <w:pPr>
            <w:pStyle w:val="C51F5EAD37F3468C8722124966E018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B0CF18BA5A8458FBCDE35D0D5B52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5B5F-2F4C-41E9-AA27-32F14AACCD6E}"/>
      </w:docPartPr>
      <w:docPartBody>
        <w:p w:rsidR="00000000" w:rsidRDefault="00920DEF">
          <w:pPr>
            <w:pStyle w:val="9B0CF18BA5A8458FBCDE35D0D5B5210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47B3ED280B24E5B9DB695493F84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E261-951D-4DCB-B6A8-C6019C0119EA}"/>
      </w:docPartPr>
      <w:docPartBody>
        <w:p w:rsidR="00000000" w:rsidRDefault="00920DEF">
          <w:pPr>
            <w:pStyle w:val="D47B3ED280B24E5B9DB695493F843D3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DE79E33CD82492FBBAF37ECFA342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F6806-AAA5-4E72-B36D-3E975E517A44}"/>
      </w:docPartPr>
      <w:docPartBody>
        <w:p w:rsidR="00000000" w:rsidRDefault="00920DEF">
          <w:pPr>
            <w:pStyle w:val="9DE79E33CD82492FBBAF37ECFA3427F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757E527F1C41CE90898FC5D287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A481-8D16-42CF-9607-BBDC069C127C}"/>
      </w:docPartPr>
      <w:docPartBody>
        <w:p w:rsidR="00000000" w:rsidRDefault="00920DEF">
          <w:pPr>
            <w:pStyle w:val="04757E527F1C41CE90898FC5D28781C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6BFAF8B0354B5DAAF01CB6AA10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F0BFE-4CAC-4AEB-BDF5-A8866878096A}"/>
      </w:docPartPr>
      <w:docPartBody>
        <w:p w:rsidR="00000000" w:rsidRDefault="00920DEF">
          <w:pPr>
            <w:pStyle w:val="DB6BFAF8B0354B5DAAF01CB6AA10C23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0DEF"/>
    <w:rsid w:val="0092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88D4EF00C3444CB9A3335A54C217462">
    <w:name w:val="588D4EF00C3444CB9A3335A54C217462"/>
  </w:style>
  <w:style w:type="paragraph" w:customStyle="1" w:styleId="07FDEF784D934877B6B465C1E7D56FCA">
    <w:name w:val="07FDEF784D934877B6B465C1E7D56FCA"/>
  </w:style>
  <w:style w:type="paragraph" w:customStyle="1" w:styleId="4BB72EFA6D674640B93252C6C5E559E7">
    <w:name w:val="4BB72EFA6D674640B93252C6C5E559E7"/>
  </w:style>
  <w:style w:type="paragraph" w:customStyle="1" w:styleId="C4BFB35E0D334F05887A780680A7B04A">
    <w:name w:val="C4BFB35E0D334F05887A780680A7B04A"/>
  </w:style>
  <w:style w:type="paragraph" w:customStyle="1" w:styleId="CD4C68878C2C404DAC1CC3AAE313F491">
    <w:name w:val="CD4C68878C2C404DAC1CC3AAE313F491"/>
  </w:style>
  <w:style w:type="paragraph" w:customStyle="1" w:styleId="8B70B10D5F594D179409DE938E4CC2BD">
    <w:name w:val="8B70B10D5F594D179409DE938E4CC2BD"/>
  </w:style>
  <w:style w:type="paragraph" w:customStyle="1" w:styleId="C51F5EAD37F3468C8722124966E018BE">
    <w:name w:val="C51F5EAD37F3468C8722124966E018BE"/>
  </w:style>
  <w:style w:type="paragraph" w:customStyle="1" w:styleId="9B0CF18BA5A8458FBCDE35D0D5B5210D">
    <w:name w:val="9B0CF18BA5A8458FBCDE35D0D5B5210D"/>
  </w:style>
  <w:style w:type="paragraph" w:customStyle="1" w:styleId="D47B3ED280B24E5B9DB695493F843D3B">
    <w:name w:val="D47B3ED280B24E5B9DB695493F843D3B"/>
  </w:style>
  <w:style w:type="paragraph" w:customStyle="1" w:styleId="9DE79E33CD82492FBBAF37ECFA3427FF">
    <w:name w:val="9DE79E33CD82492FBBAF37ECFA3427FF"/>
  </w:style>
  <w:style w:type="paragraph" w:customStyle="1" w:styleId="04757E527F1C41CE90898FC5D28781C7">
    <w:name w:val="04757E527F1C41CE90898FC5D28781C7"/>
  </w:style>
  <w:style w:type="paragraph" w:customStyle="1" w:styleId="DB6BFAF8B0354B5DAAF01CB6AA10C23D">
    <w:name w:val="DB6BFAF8B0354B5DAAF01CB6AA10C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56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4</cp:revision>
  <dcterms:created xsi:type="dcterms:W3CDTF">2015-05-30T18:38:00Z</dcterms:created>
  <dcterms:modified xsi:type="dcterms:W3CDTF">2015-05-30T19:34:00Z</dcterms:modified>
</cp:coreProperties>
</file>