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B2B" w:rsidRPr="00AD6E62" w:rsidRDefault="00C21B2B" w:rsidP="00435ED6">
      <w:pPr>
        <w:pStyle w:val="Nadpis1"/>
        <w:jc w:val="center"/>
        <w:rPr>
          <w:rFonts w:ascii="Times New Roman" w:hAnsi="Times New Roman"/>
          <w:color w:val="auto"/>
        </w:rPr>
      </w:pPr>
      <w:r w:rsidRPr="00AD6E62">
        <w:rPr>
          <w:rFonts w:ascii="Times New Roman" w:hAnsi="Times New Roman"/>
          <w:color w:val="auto"/>
        </w:rPr>
        <w:t xml:space="preserve">PROTOKOL HODNOCENÍ </w:t>
      </w:r>
      <w:r w:rsidR="00F6756D">
        <w:rPr>
          <w:rFonts w:ascii="Times New Roman" w:hAnsi="Times New Roman"/>
          <w:color w:val="auto"/>
        </w:rPr>
        <w:t xml:space="preserve">BAKALÁŘSKÉ </w:t>
      </w:r>
      <w:r w:rsidRPr="00AD6E62">
        <w:rPr>
          <w:rFonts w:ascii="Times New Roman" w:hAnsi="Times New Roman"/>
          <w:color w:val="auto"/>
        </w:rPr>
        <w:t>PRÁCE</w:t>
      </w:r>
    </w:p>
    <w:p w:rsidR="00C21B2B" w:rsidRPr="00AD6E62" w:rsidRDefault="00C21B2B" w:rsidP="00435ED6">
      <w:pPr>
        <w:pStyle w:val="Nadpis3"/>
        <w:jc w:val="center"/>
        <w:rPr>
          <w:rFonts w:ascii="Times New Roman" w:hAnsi="Times New Roman"/>
          <w:color w:val="auto"/>
        </w:rPr>
      </w:pPr>
      <w:r w:rsidRPr="00AD6E62">
        <w:rPr>
          <w:rFonts w:ascii="Times New Roman" w:hAnsi="Times New Roman"/>
          <w:color w:val="auto"/>
        </w:rPr>
        <w:t xml:space="preserve">POSUDEK </w:t>
      </w:r>
      <w:r w:rsidR="00F6756D">
        <w:rPr>
          <w:rFonts w:ascii="Times New Roman" w:hAnsi="Times New Roman"/>
          <w:color w:val="auto"/>
        </w:rPr>
        <w:t>VEDOUCÍHO</w:t>
      </w:r>
    </w:p>
    <w:p w:rsidR="00C21B2B" w:rsidRPr="00AD6E62" w:rsidRDefault="00C21B2B" w:rsidP="00D10D7C">
      <w:pPr>
        <w:tabs>
          <w:tab w:val="left" w:pos="3480"/>
        </w:tabs>
        <w:rPr>
          <w:rFonts w:ascii="Times New Roman" w:hAnsi="Times New Roman"/>
        </w:rPr>
      </w:pPr>
    </w:p>
    <w:p w:rsidR="00C21B2B" w:rsidRPr="00AE18FB" w:rsidRDefault="00C21B2B" w:rsidP="00FB6AD0">
      <w:pPr>
        <w:tabs>
          <w:tab w:val="left" w:pos="2280"/>
        </w:tabs>
        <w:rPr>
          <w:rFonts w:ascii="Times New Roman" w:hAnsi="Times New Roman"/>
          <w:b/>
          <w:i/>
        </w:rPr>
      </w:pPr>
      <w:r w:rsidRPr="00AE18FB">
        <w:rPr>
          <w:rFonts w:ascii="Times New Roman" w:hAnsi="Times New Roman"/>
        </w:rPr>
        <w:t>JMÉNO STUDENTA:</w:t>
      </w:r>
      <w:r w:rsidRPr="00AE18FB">
        <w:rPr>
          <w:rFonts w:ascii="Times New Roman" w:hAnsi="Times New Roman"/>
          <w:b/>
          <w:i/>
        </w:rPr>
        <w:t xml:space="preserve"> </w:t>
      </w:r>
      <w:r w:rsidR="00F6756D" w:rsidRPr="00AE18FB">
        <w:rPr>
          <w:rFonts w:ascii="Times New Roman" w:hAnsi="Times New Roman"/>
          <w:b/>
        </w:rPr>
        <w:t>Marek Hrabánek</w:t>
      </w:r>
    </w:p>
    <w:p w:rsidR="00C21B2B" w:rsidRPr="00AE18FB" w:rsidRDefault="00C21B2B" w:rsidP="00FB6AD0">
      <w:pPr>
        <w:tabs>
          <w:tab w:val="left" w:pos="2280"/>
        </w:tabs>
        <w:rPr>
          <w:rFonts w:ascii="Times New Roman" w:hAnsi="Times New Roman"/>
          <w:b/>
          <w:i/>
        </w:rPr>
      </w:pPr>
      <w:r w:rsidRPr="00AE18FB">
        <w:rPr>
          <w:rFonts w:ascii="Times New Roman" w:hAnsi="Times New Roman"/>
        </w:rPr>
        <w:t xml:space="preserve">NÁZEV PRÁCE: </w:t>
      </w:r>
      <w:r w:rsidR="00F6756D" w:rsidRPr="00AE18FB">
        <w:rPr>
          <w:rFonts w:ascii="Times New Roman" w:hAnsi="Times New Roman"/>
          <w:b/>
          <w:i/>
        </w:rPr>
        <w:t>Online politický marketing ve volebních kampaních Baracka Obamy 2008 a 2012 (Porovnání online kampaní cílených na Afroameričany a Hispánce)</w:t>
      </w:r>
    </w:p>
    <w:p w:rsidR="00C21B2B" w:rsidRPr="00AE18FB" w:rsidRDefault="00C21B2B" w:rsidP="00D10D7C">
      <w:pPr>
        <w:tabs>
          <w:tab w:val="left" w:pos="3480"/>
        </w:tabs>
        <w:rPr>
          <w:rFonts w:ascii="Times New Roman" w:hAnsi="Times New Roman"/>
        </w:rPr>
      </w:pPr>
      <w:r w:rsidRPr="00AE18FB">
        <w:rPr>
          <w:rFonts w:ascii="Times New Roman" w:hAnsi="Times New Roman"/>
        </w:rPr>
        <w:t xml:space="preserve">HODNOTIL (u externích vedoucích uveďte též adresu a funkci ve firmě): </w:t>
      </w:r>
    </w:p>
    <w:p w:rsidR="00C21B2B" w:rsidRPr="00AE18FB" w:rsidRDefault="00C21B2B" w:rsidP="002821D2">
      <w:pPr>
        <w:tabs>
          <w:tab w:val="left" w:pos="3480"/>
        </w:tabs>
        <w:ind w:left="142" w:hanging="142"/>
        <w:rPr>
          <w:rFonts w:ascii="Times New Roman" w:hAnsi="Times New Roman"/>
        </w:rPr>
      </w:pPr>
      <w:r w:rsidRPr="00AE18FB">
        <w:rPr>
          <w:rFonts w:ascii="Times New Roman" w:hAnsi="Times New Roman"/>
        </w:rPr>
        <w:t>Doc. PhDr. Přemysl Rosůlek, Ph.D.</w:t>
      </w:r>
    </w:p>
    <w:p w:rsidR="00C21B2B" w:rsidRPr="00AE18FB" w:rsidRDefault="00C21B2B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/>
          <w:b/>
        </w:rPr>
      </w:pPr>
      <w:r w:rsidRPr="00AE18FB">
        <w:rPr>
          <w:rFonts w:ascii="Times New Roman" w:hAnsi="Times New Roman"/>
          <w:b/>
        </w:rPr>
        <w:t>CÍL PRÁCE (jaký byl a do jaké míry byl naplněn)</w:t>
      </w:r>
    </w:p>
    <w:p w:rsidR="00C21B2B" w:rsidRPr="00AE18FB" w:rsidRDefault="00C21B2B" w:rsidP="00AD6E62">
      <w:pPr>
        <w:pStyle w:val="Odstavecseseznamem"/>
        <w:tabs>
          <w:tab w:val="left" w:pos="284"/>
        </w:tabs>
        <w:ind w:left="0"/>
        <w:rPr>
          <w:rFonts w:ascii="Times New Roman" w:hAnsi="Times New Roman"/>
        </w:rPr>
      </w:pPr>
    </w:p>
    <w:p w:rsidR="00F6756D" w:rsidRPr="00AE18FB" w:rsidRDefault="00F6756D" w:rsidP="00AE18FB">
      <w:pPr>
        <w:pStyle w:val="Odstavecseseznamem"/>
        <w:tabs>
          <w:tab w:val="left" w:pos="284"/>
        </w:tabs>
        <w:ind w:left="0"/>
        <w:jc w:val="both"/>
        <w:rPr>
          <w:rFonts w:ascii="Times New Roman" w:hAnsi="Times New Roman"/>
        </w:rPr>
      </w:pPr>
      <w:r w:rsidRPr="00AE18FB">
        <w:rPr>
          <w:rFonts w:ascii="Times New Roman" w:hAnsi="Times New Roman"/>
        </w:rPr>
        <w:t xml:space="preserve">Cílem předložené práce zaměřené na srovnání dvou prezidentských kampaní Baracka Obamy je hledání odpovědi na dvě výzkumné otázky: </w:t>
      </w:r>
    </w:p>
    <w:p w:rsidR="00C21B2B" w:rsidRPr="00AE18FB" w:rsidRDefault="00F6756D" w:rsidP="00AE18FB">
      <w:pPr>
        <w:pStyle w:val="Odstavecseseznamem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/>
        </w:rPr>
      </w:pPr>
      <w:r w:rsidRPr="00AE18FB">
        <w:rPr>
          <w:rFonts w:ascii="Times New Roman" w:hAnsi="Times New Roman"/>
        </w:rPr>
        <w:t>„jak byly volební kampaně vedené online zaměřeny na afroamerické a hispánské voliče, a jak se tyto kampaně od sebe lišily? “</w:t>
      </w:r>
    </w:p>
    <w:p w:rsidR="00F6756D" w:rsidRPr="00AE18FB" w:rsidRDefault="00F6756D" w:rsidP="00AE18FB">
      <w:pPr>
        <w:pStyle w:val="Odstavecseseznamem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/>
        </w:rPr>
      </w:pPr>
      <w:r w:rsidRPr="00AE18FB">
        <w:rPr>
          <w:rFonts w:ascii="Times New Roman" w:hAnsi="Times New Roman"/>
        </w:rPr>
        <w:t>Jaký vliv měly tyto menšiny na výsledky prezidentských voleb v letech 2008 a 2012?</w:t>
      </w:r>
    </w:p>
    <w:p w:rsidR="00F6756D" w:rsidRPr="00AE18FB" w:rsidRDefault="00F6756D" w:rsidP="00AE18FB">
      <w:pPr>
        <w:pStyle w:val="Odstavecseseznamem"/>
        <w:tabs>
          <w:tab w:val="left" w:pos="284"/>
        </w:tabs>
        <w:jc w:val="both"/>
        <w:rPr>
          <w:rFonts w:ascii="Times New Roman" w:hAnsi="Times New Roman"/>
        </w:rPr>
      </w:pPr>
    </w:p>
    <w:p w:rsidR="00F6756D" w:rsidRPr="00AE18FB" w:rsidRDefault="00F6756D" w:rsidP="00AE18FB">
      <w:pPr>
        <w:pStyle w:val="Odstavecseseznamem"/>
        <w:tabs>
          <w:tab w:val="left" w:pos="284"/>
        </w:tabs>
        <w:jc w:val="both"/>
        <w:rPr>
          <w:rFonts w:ascii="Times New Roman" w:hAnsi="Times New Roman"/>
        </w:rPr>
      </w:pPr>
      <w:r w:rsidRPr="00AE18FB">
        <w:rPr>
          <w:rFonts w:ascii="Times New Roman" w:hAnsi="Times New Roman"/>
        </w:rPr>
        <w:t xml:space="preserve">Domnívám se, že oba cíle i způsob, jakým se student k zodpovězení otázek dostal, byly zcela splněny. </w:t>
      </w:r>
    </w:p>
    <w:p w:rsidR="00F6756D" w:rsidRPr="00AE18FB" w:rsidRDefault="00F6756D" w:rsidP="00AD6E62">
      <w:pPr>
        <w:pStyle w:val="Odstavecseseznamem"/>
        <w:tabs>
          <w:tab w:val="left" w:pos="284"/>
        </w:tabs>
        <w:ind w:left="0"/>
        <w:rPr>
          <w:rFonts w:ascii="Times New Roman" w:hAnsi="Times New Roman"/>
        </w:rPr>
      </w:pPr>
    </w:p>
    <w:p w:rsidR="00C21B2B" w:rsidRPr="00AE18FB" w:rsidRDefault="00C21B2B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/>
          <w:b/>
        </w:rPr>
      </w:pPr>
      <w:r w:rsidRPr="00AE18FB">
        <w:rPr>
          <w:rFonts w:ascii="Times New Roman" w:hAnsi="Times New Roman"/>
          <w:b/>
        </w:rPr>
        <w:t>OBSAHOVÉ ZPRACOVÁNÍ (náročnost, tvůrčí přístup, proporcionalita vlastní práce, vhodnost příloh)</w:t>
      </w:r>
    </w:p>
    <w:p w:rsidR="00C21B2B" w:rsidRPr="00AE18FB" w:rsidRDefault="00C21B2B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/>
        </w:rPr>
      </w:pPr>
    </w:p>
    <w:p w:rsidR="00F6756D" w:rsidRPr="00AE18FB" w:rsidRDefault="00F6756D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/>
        </w:rPr>
      </w:pPr>
      <w:r w:rsidRPr="00AE18FB">
        <w:rPr>
          <w:rFonts w:ascii="Times New Roman" w:hAnsi="Times New Roman"/>
        </w:rPr>
        <w:t xml:space="preserve">Po obsahové stránce nelze mnoho vytknout. Student nejdříve v teoretické části vysvětluje základní principy fungování politického marketingu, rozděluje politický marketing dle historického období a zaměřuje se na postmoderní marketing v internetové éře, ba v éře sociálních sítí. Autor představuje čtenáři sebevědomě soudobé techniky a strategie politického marketingu, k nimž patří virální marketing, emailový marketing a </w:t>
      </w:r>
      <w:proofErr w:type="spellStart"/>
      <w:r w:rsidRPr="00AE18FB">
        <w:rPr>
          <w:rFonts w:ascii="Times New Roman" w:hAnsi="Times New Roman"/>
        </w:rPr>
        <w:t>search</w:t>
      </w:r>
      <w:proofErr w:type="spellEnd"/>
      <w:r w:rsidRPr="00AE18FB">
        <w:rPr>
          <w:rFonts w:ascii="Times New Roman" w:hAnsi="Times New Roman"/>
        </w:rPr>
        <w:t xml:space="preserve"> </w:t>
      </w:r>
      <w:proofErr w:type="spellStart"/>
      <w:r w:rsidRPr="00AE18FB">
        <w:rPr>
          <w:rFonts w:ascii="Times New Roman" w:hAnsi="Times New Roman"/>
        </w:rPr>
        <w:t>engine</w:t>
      </w:r>
      <w:proofErr w:type="spellEnd"/>
      <w:r w:rsidRPr="00AE18FB">
        <w:rPr>
          <w:rFonts w:ascii="Times New Roman" w:hAnsi="Times New Roman"/>
        </w:rPr>
        <w:t xml:space="preserve"> marketing. Považuji též za důležité, vzhledem k zaměření práce na hispánskou a afroamerickou komunitu v USA, že se autor zaobírá též demografií USA a definuje též tyto komunity. </w:t>
      </w:r>
    </w:p>
    <w:p w:rsidR="00F6756D" w:rsidRPr="00AE18FB" w:rsidRDefault="00F6756D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/>
        </w:rPr>
      </w:pPr>
      <w:r w:rsidRPr="00AE18FB">
        <w:rPr>
          <w:rFonts w:ascii="Times New Roman" w:hAnsi="Times New Roman"/>
        </w:rPr>
        <w:t xml:space="preserve">Ke srovnání obou kampaní z let 2008 a 2012 autor přistupuje velmi pečlivě. Nasbíral velké množství dat, názorů i primárních ukázek kampaní aj., což vše dokázal vhodným způsobem zpracovat a navzájem propojit do čtivého textu, jenž nepostrádá analytický charakter. </w:t>
      </w:r>
      <w:r w:rsidR="00B76594" w:rsidRPr="00AE18FB">
        <w:rPr>
          <w:rFonts w:ascii="Times New Roman" w:hAnsi="Times New Roman"/>
        </w:rPr>
        <w:t xml:space="preserve">Autor se se samozřejmostí zaobírá sílou videa, využívání </w:t>
      </w:r>
      <w:proofErr w:type="spellStart"/>
      <w:r w:rsidR="00B76594" w:rsidRPr="00AE18FB">
        <w:rPr>
          <w:rFonts w:ascii="Times New Roman" w:hAnsi="Times New Roman"/>
        </w:rPr>
        <w:t>inernetu</w:t>
      </w:r>
      <w:proofErr w:type="spellEnd"/>
      <w:r w:rsidR="00B76594" w:rsidRPr="00AE18FB">
        <w:rPr>
          <w:rFonts w:ascii="Times New Roman" w:hAnsi="Times New Roman"/>
        </w:rPr>
        <w:t>, sociálních sítí atp. a neopomíjí ani volební účast. To vše apliku</w:t>
      </w:r>
      <w:r w:rsidR="0081644A" w:rsidRPr="00AE18FB">
        <w:rPr>
          <w:rFonts w:ascii="Times New Roman" w:hAnsi="Times New Roman"/>
        </w:rPr>
        <w:t>j</w:t>
      </w:r>
      <w:r w:rsidR="00B76594" w:rsidRPr="00AE18FB">
        <w:rPr>
          <w:rFonts w:ascii="Times New Roman" w:hAnsi="Times New Roman"/>
        </w:rPr>
        <w:t xml:space="preserve">e na zmíněné komunity v USA. Solidní práce je podtržená přemýšlivým a poměrně adekvátně dlouhým závěrečným shrnutím, které je bohaté na vlastní postřehy autora.  </w:t>
      </w:r>
    </w:p>
    <w:p w:rsidR="00B76594" w:rsidRPr="00AE18FB" w:rsidRDefault="00B76594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/>
        </w:rPr>
      </w:pPr>
      <w:r w:rsidRPr="00AE18FB">
        <w:rPr>
          <w:rFonts w:ascii="Times New Roman" w:hAnsi="Times New Roman"/>
        </w:rPr>
        <w:t xml:space="preserve">Domnívám se jen, že za kampaněmi 2008 a 2012 mohlo být dílčí shrnutí. </w:t>
      </w:r>
    </w:p>
    <w:p w:rsidR="00C21B2B" w:rsidRPr="00AE18FB" w:rsidRDefault="00C21B2B" w:rsidP="00360C01">
      <w:pPr>
        <w:pStyle w:val="Odstavecseseznamem"/>
        <w:tabs>
          <w:tab w:val="left" w:pos="284"/>
        </w:tabs>
        <w:ind w:left="0"/>
        <w:jc w:val="both"/>
        <w:rPr>
          <w:rFonts w:ascii="Times New Roman" w:hAnsi="Times New Roman"/>
        </w:rPr>
      </w:pPr>
    </w:p>
    <w:p w:rsidR="00C21B2B" w:rsidRPr="00AE18FB" w:rsidRDefault="00C21B2B" w:rsidP="00360C01">
      <w:pPr>
        <w:pStyle w:val="Odstavecseseznamem"/>
        <w:tabs>
          <w:tab w:val="left" w:pos="284"/>
        </w:tabs>
        <w:ind w:left="0"/>
        <w:jc w:val="both"/>
        <w:rPr>
          <w:rFonts w:ascii="Times New Roman" w:hAnsi="Times New Roman"/>
        </w:rPr>
      </w:pPr>
    </w:p>
    <w:p w:rsidR="00C21B2B" w:rsidRPr="00AE18FB" w:rsidRDefault="00C21B2B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/>
          <w:b/>
        </w:rPr>
      </w:pPr>
      <w:r w:rsidRPr="00AE18FB">
        <w:rPr>
          <w:rFonts w:ascii="Times New Roman" w:hAnsi="Times New Roman"/>
          <w:b/>
        </w:rPr>
        <w:t>FORMÁLNÍ ÚPRAVA (jazykový projev, kvalita citací a používané literatury, grafická úprava)</w:t>
      </w:r>
    </w:p>
    <w:p w:rsidR="00C21B2B" w:rsidRPr="00AE18FB" w:rsidRDefault="00C21B2B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/>
        </w:rPr>
      </w:pPr>
    </w:p>
    <w:p w:rsidR="00B76594" w:rsidRPr="00AE18FB" w:rsidRDefault="00B76594" w:rsidP="00504A8B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/>
        </w:rPr>
      </w:pPr>
      <w:r w:rsidRPr="00AE18FB">
        <w:rPr>
          <w:rFonts w:ascii="Times New Roman" w:hAnsi="Times New Roman"/>
        </w:rPr>
        <w:t xml:space="preserve">Jazykový projev autora je na vysoké úrovni. Totéž platí o kvalitě citací a používané literatury. Jen na s. 34 by měl být druhý odstavec opatřen příslušným zdrojem. Je škoda, že text práce není doprovázen žádnými grafy, tabulkami atp., což by s k volbám a práci s menšinami velmi hodilo. Případně toto mohlo být v přílohách. Překlepů jsem v práci objevil minimum. </w:t>
      </w:r>
    </w:p>
    <w:p w:rsidR="00F6756D" w:rsidRPr="00AE18FB" w:rsidRDefault="00F6756D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/>
        </w:rPr>
      </w:pPr>
    </w:p>
    <w:p w:rsidR="00C21B2B" w:rsidRPr="00AE18FB" w:rsidRDefault="00C21B2B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/>
          <w:b/>
        </w:rPr>
      </w:pPr>
      <w:r w:rsidRPr="00AE18FB">
        <w:rPr>
          <w:rFonts w:ascii="Times New Roman" w:hAnsi="Times New Roman"/>
          <w:b/>
        </w:rPr>
        <w:t>STRUČNÝ CELKOVÝ KOMENTÁŘ (silné a slabé stránky práce, zdůvodnění hodnocení)</w:t>
      </w:r>
    </w:p>
    <w:p w:rsidR="00C21B2B" w:rsidRPr="00AE18FB" w:rsidRDefault="00C21B2B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/>
        </w:rPr>
      </w:pPr>
    </w:p>
    <w:p w:rsidR="00B76594" w:rsidRPr="00AE18FB" w:rsidRDefault="00B76594" w:rsidP="00504A8B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/>
        </w:rPr>
      </w:pPr>
      <w:r w:rsidRPr="00AE18FB">
        <w:rPr>
          <w:rFonts w:ascii="Times New Roman" w:hAnsi="Times New Roman"/>
        </w:rPr>
        <w:t xml:space="preserve">Práce obsahuje dle mého názoru spíše silné stránky. Slabých stránek je minimum a nejedná se o zásadní záležitosti. Můžeme samozřejmě diskutovat, že práce mohla mít o 20 stran více místo nutného absolutního minima a mohla mít zapracované (jinak dostupné) údaje o aktivitách zkoumaných komunit na sociálních sítích a internetu v předvolební kampani. Líbilo se mi, že autor při srovnání obou kampaní poznal, přiznal a popsal, jak se celý politický marketing v letech 2008 a 2012 proměnil. </w:t>
      </w:r>
    </w:p>
    <w:p w:rsidR="00C21B2B" w:rsidRPr="00AE18FB" w:rsidRDefault="00C21B2B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/>
        </w:rPr>
      </w:pPr>
    </w:p>
    <w:p w:rsidR="00C21B2B" w:rsidRPr="00AE18FB" w:rsidRDefault="00C21B2B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/>
          <w:b/>
        </w:rPr>
      </w:pPr>
      <w:r w:rsidRPr="00AE18FB">
        <w:rPr>
          <w:rFonts w:ascii="Times New Roman" w:hAnsi="Times New Roman"/>
          <w:b/>
        </w:rPr>
        <w:t>OTÁZKY A PŘIPOMÍNKY URČENÉ K ROZPRAVĚ PŘI OBHAJOBĚ</w:t>
      </w:r>
    </w:p>
    <w:p w:rsidR="00C21B2B" w:rsidRPr="00AE18FB" w:rsidRDefault="00B76594" w:rsidP="00AE18FB">
      <w:pPr>
        <w:spacing w:after="0" w:line="240" w:lineRule="auto"/>
        <w:jc w:val="both"/>
        <w:rPr>
          <w:rFonts w:ascii="Times New Roman" w:hAnsi="Times New Roman"/>
        </w:rPr>
      </w:pPr>
      <w:r w:rsidRPr="00AE18FB">
        <w:rPr>
          <w:rFonts w:ascii="Times New Roman" w:hAnsi="Times New Roman"/>
        </w:rPr>
        <w:t xml:space="preserve">Viz některé připomínky výše, tj. </w:t>
      </w:r>
      <w:r w:rsidR="0081644A" w:rsidRPr="00AE18FB">
        <w:rPr>
          <w:rFonts w:ascii="Times New Roman" w:hAnsi="Times New Roman"/>
        </w:rPr>
        <w:t xml:space="preserve">absence dílčích shrnutí po volbách v roce 2008 a 2012, některé formální náležitosti (absence příloh – tabulek a </w:t>
      </w:r>
      <w:bookmarkStart w:id="0" w:name="_GoBack"/>
      <w:bookmarkEnd w:id="0"/>
      <w:r w:rsidR="0081644A" w:rsidRPr="00AE18FB">
        <w:rPr>
          <w:rFonts w:ascii="Times New Roman" w:hAnsi="Times New Roman"/>
        </w:rPr>
        <w:t xml:space="preserve">grafů) a pak snad diskuzní otázka nad hlubší analýzou, která se v práci mohla objevit.  </w:t>
      </w:r>
    </w:p>
    <w:p w:rsidR="00C21B2B" w:rsidRPr="00AE18FB" w:rsidRDefault="00C21B2B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/>
        </w:rPr>
      </w:pPr>
    </w:p>
    <w:p w:rsidR="00C21B2B" w:rsidRPr="00AE18FB" w:rsidRDefault="00C21B2B" w:rsidP="00353C8C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/>
          <w:b/>
        </w:rPr>
      </w:pPr>
      <w:r w:rsidRPr="00AE18FB">
        <w:rPr>
          <w:rFonts w:ascii="Times New Roman" w:hAnsi="Times New Roman"/>
          <w:b/>
        </w:rPr>
        <w:t>NAVRHOVANÁ ZNÁMKA</w:t>
      </w:r>
    </w:p>
    <w:p w:rsidR="00C21B2B" w:rsidRPr="00AE18FB" w:rsidRDefault="00C21B2B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/>
        </w:rPr>
      </w:pPr>
    </w:p>
    <w:p w:rsidR="0081644A" w:rsidRPr="00AE18FB" w:rsidRDefault="0081644A" w:rsidP="00AE18FB">
      <w:pPr>
        <w:pStyle w:val="Odstavecseseznamem"/>
        <w:tabs>
          <w:tab w:val="left" w:pos="3480"/>
        </w:tabs>
        <w:ind w:left="142" w:hanging="142"/>
        <w:jc w:val="both"/>
        <w:rPr>
          <w:rFonts w:ascii="Times New Roman" w:hAnsi="Times New Roman"/>
        </w:rPr>
      </w:pPr>
      <w:r w:rsidRPr="00AE18FB">
        <w:rPr>
          <w:rFonts w:ascii="Times New Roman" w:hAnsi="Times New Roman"/>
        </w:rPr>
        <w:t xml:space="preserve">Práci rozhodně doporučuji k obhajobě a za předpokladu solidní obhajoby navrhuji hodnocení stupněm VÝBORNĚ. </w:t>
      </w:r>
    </w:p>
    <w:p w:rsidR="00C21B2B" w:rsidRPr="00AE18FB" w:rsidRDefault="00C21B2B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/>
        </w:rPr>
      </w:pPr>
    </w:p>
    <w:p w:rsidR="00C21B2B" w:rsidRPr="00AE18FB" w:rsidRDefault="00C21B2B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/>
        </w:rPr>
      </w:pPr>
      <w:r w:rsidRPr="00AE18FB">
        <w:rPr>
          <w:rFonts w:ascii="Times New Roman" w:hAnsi="Times New Roman"/>
        </w:rPr>
        <w:t xml:space="preserve">Datum: </w:t>
      </w:r>
      <w:proofErr w:type="gramStart"/>
      <w:r w:rsidRPr="00AE18FB">
        <w:rPr>
          <w:rFonts w:ascii="Times New Roman" w:hAnsi="Times New Roman"/>
        </w:rPr>
        <w:t>26.5.2015</w:t>
      </w:r>
      <w:proofErr w:type="gramEnd"/>
      <w:r w:rsidRPr="00AE18FB">
        <w:rPr>
          <w:rFonts w:ascii="Times New Roman" w:hAnsi="Times New Roman"/>
        </w:rPr>
        <w:tab/>
      </w:r>
      <w:r w:rsidRPr="00AE18FB">
        <w:rPr>
          <w:rFonts w:ascii="Times New Roman" w:hAnsi="Times New Roman"/>
        </w:rPr>
        <w:tab/>
      </w:r>
      <w:r w:rsidRPr="00AE18FB">
        <w:rPr>
          <w:rFonts w:ascii="Times New Roman" w:hAnsi="Times New Roman"/>
        </w:rPr>
        <w:tab/>
      </w:r>
      <w:r w:rsidRPr="00AE18FB">
        <w:rPr>
          <w:rFonts w:ascii="Times New Roman" w:hAnsi="Times New Roman"/>
        </w:rPr>
        <w:tab/>
      </w:r>
      <w:r w:rsidRPr="00AE18FB">
        <w:rPr>
          <w:rFonts w:ascii="Times New Roman" w:hAnsi="Times New Roman"/>
        </w:rPr>
        <w:tab/>
        <w:t>Podpis:</w:t>
      </w:r>
    </w:p>
    <w:p w:rsidR="00C21B2B" w:rsidRPr="00AD6E62" w:rsidRDefault="00C21B2B" w:rsidP="003C559B">
      <w:pPr>
        <w:rPr>
          <w:rFonts w:ascii="Times New Roman" w:hAnsi="Times New Roman"/>
        </w:rPr>
      </w:pPr>
    </w:p>
    <w:sectPr w:rsidR="00C21B2B" w:rsidRPr="00AD6E62" w:rsidSect="006845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4D6" w:rsidRDefault="001154D6" w:rsidP="00D10D7C">
      <w:pPr>
        <w:spacing w:after="0" w:line="240" w:lineRule="auto"/>
      </w:pPr>
      <w:r>
        <w:separator/>
      </w:r>
    </w:p>
  </w:endnote>
  <w:endnote w:type="continuationSeparator" w:id="0">
    <w:p w:rsidR="001154D6" w:rsidRDefault="001154D6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4D6" w:rsidRDefault="001154D6" w:rsidP="00D10D7C">
      <w:pPr>
        <w:spacing w:after="0" w:line="240" w:lineRule="auto"/>
      </w:pPr>
      <w:r>
        <w:separator/>
      </w:r>
    </w:p>
  </w:footnote>
  <w:footnote w:type="continuationSeparator" w:id="0">
    <w:p w:rsidR="001154D6" w:rsidRDefault="001154D6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B2B" w:rsidRDefault="000D3FBA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275" cy="922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1B2B" w:rsidRDefault="00C21B2B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C21B2B" w:rsidRPr="003C559B" w:rsidRDefault="00C21B2B" w:rsidP="003C559B"/>
  <w:p w:rsidR="00C21B2B" w:rsidRPr="003C559B" w:rsidRDefault="00C21B2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2E19FF"/>
    <w:multiLevelType w:val="hybridMultilevel"/>
    <w:tmpl w:val="032C225A"/>
    <w:lvl w:ilvl="0" w:tplc="8E689A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B194F30"/>
    <w:multiLevelType w:val="hybridMultilevel"/>
    <w:tmpl w:val="8318A734"/>
    <w:lvl w:ilvl="0" w:tplc="BBEC06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D6"/>
    <w:rsid w:val="00021206"/>
    <w:rsid w:val="000228A1"/>
    <w:rsid w:val="00024AB6"/>
    <w:rsid w:val="00034874"/>
    <w:rsid w:val="00056A57"/>
    <w:rsid w:val="00097B54"/>
    <w:rsid w:val="000D2FF2"/>
    <w:rsid w:val="000D3FBA"/>
    <w:rsid w:val="000E650E"/>
    <w:rsid w:val="00102089"/>
    <w:rsid w:val="001154D6"/>
    <w:rsid w:val="00115661"/>
    <w:rsid w:val="0011647D"/>
    <w:rsid w:val="0012043E"/>
    <w:rsid w:val="00124F6F"/>
    <w:rsid w:val="00140137"/>
    <w:rsid w:val="00175503"/>
    <w:rsid w:val="001A18CD"/>
    <w:rsid w:val="00200747"/>
    <w:rsid w:val="002821D2"/>
    <w:rsid w:val="002976E4"/>
    <w:rsid w:val="00353C8C"/>
    <w:rsid w:val="00360C01"/>
    <w:rsid w:val="003C559B"/>
    <w:rsid w:val="00431C07"/>
    <w:rsid w:val="00435ED6"/>
    <w:rsid w:val="004417B5"/>
    <w:rsid w:val="00466B85"/>
    <w:rsid w:val="004C4058"/>
    <w:rsid w:val="004D3214"/>
    <w:rsid w:val="00504A8B"/>
    <w:rsid w:val="00537102"/>
    <w:rsid w:val="00595EF7"/>
    <w:rsid w:val="00604624"/>
    <w:rsid w:val="0063596E"/>
    <w:rsid w:val="00684539"/>
    <w:rsid w:val="00694816"/>
    <w:rsid w:val="006D6700"/>
    <w:rsid w:val="007E06C2"/>
    <w:rsid w:val="0081644A"/>
    <w:rsid w:val="009503BC"/>
    <w:rsid w:val="009C488A"/>
    <w:rsid w:val="009F2D2B"/>
    <w:rsid w:val="00A22177"/>
    <w:rsid w:val="00AD6E62"/>
    <w:rsid w:val="00AE18FB"/>
    <w:rsid w:val="00B44179"/>
    <w:rsid w:val="00B76594"/>
    <w:rsid w:val="00BD33CF"/>
    <w:rsid w:val="00BF23EA"/>
    <w:rsid w:val="00C21B2B"/>
    <w:rsid w:val="00C301CB"/>
    <w:rsid w:val="00D10D7C"/>
    <w:rsid w:val="00D66C3B"/>
    <w:rsid w:val="00DC2D07"/>
    <w:rsid w:val="00DE6577"/>
    <w:rsid w:val="00E3157E"/>
    <w:rsid w:val="00E42034"/>
    <w:rsid w:val="00E64BB1"/>
    <w:rsid w:val="00ED59C1"/>
    <w:rsid w:val="00F3268A"/>
    <w:rsid w:val="00F6756D"/>
    <w:rsid w:val="00F728B7"/>
    <w:rsid w:val="00F85B08"/>
    <w:rsid w:val="00FA2B60"/>
    <w:rsid w:val="00FA7FF8"/>
    <w:rsid w:val="00FB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4D7652D-E76C-45B3-8588-200D599E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4539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35ED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10D7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435ED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35ED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10D7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435ED6"/>
    <w:rPr>
      <w:rFonts w:ascii="Cambria" w:hAnsi="Cambria" w:cs="Times New Roman"/>
      <w:b/>
      <w:bCs/>
      <w:color w:val="4F81BD"/>
    </w:rPr>
  </w:style>
  <w:style w:type="paragraph" w:styleId="Zhlav">
    <w:name w:val="header"/>
    <w:basedOn w:val="Normln"/>
    <w:link w:val="ZhlavChar"/>
    <w:uiPriority w:val="99"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10D7C"/>
    <w:rPr>
      <w:rFonts w:cs="Times New Roman"/>
    </w:rPr>
  </w:style>
  <w:style w:type="paragraph" w:styleId="Zpat">
    <w:name w:val="footer"/>
    <w:basedOn w:val="Normln"/>
    <w:link w:val="ZpatChar"/>
    <w:uiPriority w:val="99"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D10D7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10D7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99"/>
    <w:rsid w:val="00D10D7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2</TotalTime>
  <Pages>2</Pages>
  <Words>528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HODNOCENÍ BAKALÁŘSKÉ PRÁCE</vt:lpstr>
    </vt:vector>
  </TitlesOfParts>
  <Company>Microsoft</Company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HODNOCENÍ BAKALÁŘSKÉ PRÁCE</dc:title>
  <dc:subject/>
  <dc:creator>Magda Leichtova</dc:creator>
  <cp:keywords/>
  <dc:description/>
  <cp:lastModifiedBy>Rosulek</cp:lastModifiedBy>
  <cp:revision>4</cp:revision>
  <cp:lastPrinted>2015-05-29T20:07:00Z</cp:lastPrinted>
  <dcterms:created xsi:type="dcterms:W3CDTF">2015-05-29T10:34:00Z</dcterms:created>
  <dcterms:modified xsi:type="dcterms:W3CDTF">2015-05-29T20:08:00Z</dcterms:modified>
</cp:coreProperties>
</file>