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62C813FE3CEF4758B5BE9EC354DF0A59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243E4513361849E1901A61522F4EB645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A123F9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13B679FC06C1463ABC63DBC6905C55D5"/>
          </w:placeholder>
        </w:sdtPr>
        <w:sdtEndPr>
          <w:rPr>
            <w:rStyle w:val="Standardnpsmoodstavce"/>
            <w:b w:val="0"/>
          </w:rPr>
        </w:sdtEndPr>
        <w:sdtContent>
          <w:r w:rsidR="00A123F9">
            <w:rPr>
              <w:rStyle w:val="Styl1Char"/>
            </w:rPr>
            <w:t xml:space="preserve">Jakub </w:t>
          </w:r>
          <w:proofErr w:type="spellStart"/>
          <w:r w:rsidR="00A123F9">
            <w:rPr>
              <w:rStyle w:val="Styl1Char"/>
            </w:rPr>
            <w:t>Šich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66E8653A382144B19BE5706CD7A28873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A123F9">
            <w:rPr>
              <w:rStyle w:val="Styl7Char"/>
            </w:rPr>
            <w:t>Impérium jako aktér mezinárodního systému starověkého Středomoří a Přední Asie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DB3CB752E8614FA3AD57E2F1DFDEC8B0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A123F9">
            <w:rPr>
              <w:rStyle w:val="Styl3Char"/>
            </w:rPr>
            <w:t xml:space="preserve">Dr. David </w:t>
          </w:r>
          <w:proofErr w:type="spellStart"/>
          <w:r w:rsidR="00A123F9">
            <w:rPr>
              <w:rStyle w:val="Styl3Char"/>
            </w:rPr>
            <w:t>Šanc</w:t>
          </w:r>
          <w:proofErr w:type="spellEnd"/>
          <w:r w:rsidR="00A123F9">
            <w:rPr>
              <w:rStyle w:val="Styl3Char"/>
            </w:rPr>
            <w:t xml:space="preserve"> 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692E808AA7E74C5F8B89751328DEC4D7"/>
        </w:placeholder>
      </w:sdtPr>
      <w:sdtEndPr>
        <w:rPr>
          <w:rStyle w:val="StA"/>
          <w:szCs w:val="22"/>
        </w:rPr>
      </w:sdtEndPr>
      <w:sdtContent>
        <w:p w:rsidR="002821D2" w:rsidRPr="00EA4F90" w:rsidRDefault="00A123F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Cílem práce je: „zmapovat vzestup periferního aktéra Přední Asie, v dominantní říši starověku.“ (s. 3). Oním periferním aktérem autor rozumí Persii. Takto definovaný cíl </w:t>
          </w:r>
          <w:proofErr w:type="spellStart"/>
          <w:r>
            <w:rPr>
              <w:rStyle w:val="st1Char"/>
            </w:rPr>
            <w:t>príce</w:t>
          </w:r>
          <w:proofErr w:type="spellEnd"/>
          <w:r>
            <w:rPr>
              <w:rStyle w:val="st1Char"/>
            </w:rPr>
            <w:t xml:space="preserve"> se autorovi naplnit podařilo. Nicméně stejně jako v posudku na první verzi práce pokládám otázku, zda něco zmapovat (v tomto případě rozumějme popsat historii) je adekvátním cílem bakalářské práce.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CAD64A98C574340AA9662CD3916DBBC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123F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Po obsahové stránce je práce nepříliš náročná a de facto čistě popisná. Autor </w:t>
          </w:r>
          <w:r w:rsidR="009927FC">
            <w:rPr>
              <w:rStyle w:val="st1Char"/>
            </w:rPr>
            <w:t xml:space="preserve">sice provádí komparaci Persie a Říma, nicméně adekvátně nevysvětluje, proč vybral tyto dva případy a co chce komparací zjistit. Navíc vzhledem k rozdílnému rozsahu případových studií působí část věnovaná Římu jako přílepek, který má zachránit první část textu, jež představuje stručné výpisky z historie Persie. Z obsahového hlediska je rovněž diskutabilní, zda se autor drží tématu práce, neboť tematika mezinárodního systému je v textu velmi okrajová. Tomu odpovídá i to, že autor se v teoretické </w:t>
          </w:r>
          <w:proofErr w:type="spellStart"/>
          <w:r w:rsidR="009927FC">
            <w:rPr>
              <w:rStyle w:val="st1Char"/>
            </w:rPr>
            <w:t>částu</w:t>
          </w:r>
          <w:proofErr w:type="spellEnd"/>
          <w:r w:rsidR="009927FC">
            <w:rPr>
              <w:rStyle w:val="st1Char"/>
            </w:rPr>
            <w:t xml:space="preserve"> věnuje konceptu impéri</w:t>
          </w:r>
          <w:r w:rsidR="00937A99">
            <w:rPr>
              <w:rStyle w:val="st1Char"/>
            </w:rPr>
            <w:t>a</w:t>
          </w:r>
          <w:r w:rsidR="009927FC">
            <w:rPr>
              <w:rStyle w:val="st1Char"/>
            </w:rPr>
            <w:t xml:space="preserve"> a poté popisuje (mapuje) vývoj Perské říše. V práci nalezneme skromné přílohy.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9042B94ADAE947E9AF6126DCAEEAEF46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9927F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Po formální stránce práce doznala zlepšení. Autor </w:t>
          </w:r>
          <w:proofErr w:type="spellStart"/>
          <w:r>
            <w:rPr>
              <w:rStyle w:val="st1Char"/>
            </w:rPr>
            <w:t>zprávně</w:t>
          </w:r>
          <w:proofErr w:type="spellEnd"/>
          <w:r>
            <w:rPr>
              <w:rStyle w:val="st1Char"/>
            </w:rPr>
            <w:t xml:space="preserve"> odkazuje a poznámkový aparát je v pořádku. Nicméně </w:t>
          </w:r>
          <w:proofErr w:type="gramStart"/>
          <w:r>
            <w:rPr>
              <w:rStyle w:val="st1Char"/>
            </w:rPr>
            <w:t>jazyková</w:t>
          </w:r>
          <w:proofErr w:type="gramEnd"/>
          <w:r>
            <w:rPr>
              <w:rStyle w:val="st1Char"/>
            </w:rPr>
            <w:t xml:space="preserve"> projev není příliš valný a v práci nalezneme řadu hrubých pravopisných chyb. Např.: </w:t>
          </w:r>
          <w:r w:rsidR="00620F7E">
            <w:rPr>
              <w:rStyle w:val="st1Char"/>
            </w:rPr>
            <w:t>národy dokázali (s. 13), Peršané vytvořily struktury (s. 15), elity začali (s. 45). Tristní je viz s tečkou (s. 35).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F9D79B4A876A4E63BF8BF71C6A5FDFC3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20F7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Předložený text je akceptovatelný (zejména při srovnání s první verzí práce), nicméně jedná se </w:t>
          </w:r>
          <w:r w:rsidR="00937A99">
            <w:rPr>
              <w:rStyle w:val="st1Char"/>
            </w:rPr>
            <w:t xml:space="preserve">o slabší </w:t>
          </w:r>
          <w:r>
            <w:rPr>
              <w:rStyle w:val="st1Char"/>
            </w:rPr>
            <w:t xml:space="preserve">bakalářskou práci, a to po všech sledovaných stránkách (stanovení cíle, zpracování obsahu, formální stránka). Navíc je diskutabilní, zda hodnocený text je revizí původní bakalářské práce (tak jak vyplývá ze zadání komise), nebo zcela novým textem, </w:t>
          </w:r>
          <w:r>
            <w:rPr>
              <w:rStyle w:val="st1Char"/>
            </w:rPr>
            <w:lastRenderedPageBreak/>
            <w:t xml:space="preserve">který nemá s první verzí práce mnoho společného (v první verzi práce se autor věnoval </w:t>
          </w:r>
          <w:proofErr w:type="spellStart"/>
          <w:r>
            <w:rPr>
              <w:rStyle w:val="st1Char"/>
            </w:rPr>
            <w:t>mezopotámským</w:t>
          </w:r>
          <w:proofErr w:type="spellEnd"/>
          <w:r>
            <w:rPr>
              <w:rStyle w:val="st1Char"/>
            </w:rPr>
            <w:t xml:space="preserve"> státům). Autor by měl během obhajoby svůj postup dobře vysvětlit a komise by měla následně rozhodnout, zda je autorův postup přípustný. 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FB4D41C9437C4C63AAB94391A576458C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20F7E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Viz bod 4.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591F52127B104F21968634C439DBF99A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20F7E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 xml:space="preserve">V případě </w:t>
          </w:r>
          <w:r w:rsidR="00937A99">
            <w:rPr>
              <w:rStyle w:val="st1Char"/>
            </w:rPr>
            <w:t>vydařené obhajoby navrhuji práci hodnotit jako dobrou.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DFD012D9CC0349A3B6CF103D65F7DC2B"/>
          </w:placeholder>
          <w:date w:fullDate="2015-08-25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937A99">
            <w:t>25. srpna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19" w:rsidRDefault="00397E19" w:rsidP="00D10D7C">
      <w:pPr>
        <w:spacing w:after="0" w:line="240" w:lineRule="auto"/>
      </w:pPr>
      <w:r>
        <w:separator/>
      </w:r>
    </w:p>
  </w:endnote>
  <w:endnote w:type="continuationSeparator" w:id="0">
    <w:p w:rsidR="00397E19" w:rsidRDefault="00397E1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19" w:rsidRDefault="00397E19" w:rsidP="00D10D7C">
      <w:pPr>
        <w:spacing w:after="0" w:line="240" w:lineRule="auto"/>
      </w:pPr>
      <w:r>
        <w:separator/>
      </w:r>
    </w:p>
  </w:footnote>
  <w:footnote w:type="continuationSeparator" w:id="0">
    <w:p w:rsidR="00397E19" w:rsidRDefault="00397E1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27FC"/>
    <w:rsid w:val="00026179"/>
    <w:rsid w:val="00056A57"/>
    <w:rsid w:val="00065086"/>
    <w:rsid w:val="00094AEA"/>
    <w:rsid w:val="00115661"/>
    <w:rsid w:val="0012043E"/>
    <w:rsid w:val="00225D99"/>
    <w:rsid w:val="002821D2"/>
    <w:rsid w:val="002C61BC"/>
    <w:rsid w:val="002D150D"/>
    <w:rsid w:val="002F65DA"/>
    <w:rsid w:val="00397E19"/>
    <w:rsid w:val="003C559B"/>
    <w:rsid w:val="00435ED6"/>
    <w:rsid w:val="0051739B"/>
    <w:rsid w:val="005A2057"/>
    <w:rsid w:val="00620F7E"/>
    <w:rsid w:val="00694816"/>
    <w:rsid w:val="006D7DF0"/>
    <w:rsid w:val="00777D65"/>
    <w:rsid w:val="00810D2F"/>
    <w:rsid w:val="008824FA"/>
    <w:rsid w:val="008D3B0D"/>
    <w:rsid w:val="008F6415"/>
    <w:rsid w:val="009155EE"/>
    <w:rsid w:val="00937A99"/>
    <w:rsid w:val="0098768E"/>
    <w:rsid w:val="009927FC"/>
    <w:rsid w:val="009C488A"/>
    <w:rsid w:val="009F58C1"/>
    <w:rsid w:val="00A123F9"/>
    <w:rsid w:val="00A50DEE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08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strnadova\Documents\Posudky-2015\L&#233;to-2015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C813FE3CEF4758B5BE9EC354DF0A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2920C-978D-4F5D-880C-9B69DAF268AA}"/>
      </w:docPartPr>
      <w:docPartBody>
        <w:p w:rsidR="00000000" w:rsidRDefault="00146100">
          <w:pPr>
            <w:pStyle w:val="62C813FE3CEF4758B5BE9EC354DF0A59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243E4513361849E1901A61522F4EB6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D5B01-8B96-4AA1-9B13-1FD04BB66FEF}"/>
      </w:docPartPr>
      <w:docPartBody>
        <w:p w:rsidR="00000000" w:rsidRDefault="00146100">
          <w:pPr>
            <w:pStyle w:val="243E4513361849E1901A61522F4EB645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13B679FC06C1463ABC63DBC6905C55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239D20-1922-4D34-B868-989A9FCA982F}"/>
      </w:docPartPr>
      <w:docPartBody>
        <w:p w:rsidR="00000000" w:rsidRDefault="00146100">
          <w:pPr>
            <w:pStyle w:val="13B679FC06C1463ABC63DBC6905C55D5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66E8653A382144B19BE5706CD7A288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771CB4-04BF-4F3C-BB31-5C3834892DC0}"/>
      </w:docPartPr>
      <w:docPartBody>
        <w:p w:rsidR="00000000" w:rsidRDefault="00146100">
          <w:pPr>
            <w:pStyle w:val="66E8653A382144B19BE5706CD7A28873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DB3CB752E8614FA3AD57E2F1DFDEC8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5CA500-7987-496E-89C1-30473F50C121}"/>
      </w:docPartPr>
      <w:docPartBody>
        <w:p w:rsidR="00000000" w:rsidRDefault="00146100">
          <w:pPr>
            <w:pStyle w:val="DB3CB752E8614FA3AD57E2F1DFDEC8B0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692E808AA7E74C5F8B89751328DEC4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69F073-3B00-4723-A605-032B18A90E58}"/>
      </w:docPartPr>
      <w:docPartBody>
        <w:p w:rsidR="00000000" w:rsidRDefault="00146100">
          <w:pPr>
            <w:pStyle w:val="692E808AA7E74C5F8B89751328DEC4D7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CAD64A98C574340AA9662CD3916DB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ECC3BC-1E85-4EAE-9095-38F3061C5CA1}"/>
      </w:docPartPr>
      <w:docPartBody>
        <w:p w:rsidR="00000000" w:rsidRDefault="00146100">
          <w:pPr>
            <w:pStyle w:val="CCAD64A98C574340AA9662CD3916DBBC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9042B94ADAE947E9AF6126DCAEEAE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3B3F9F-1DF9-48D8-B8C8-3A72DC401C4A}"/>
      </w:docPartPr>
      <w:docPartBody>
        <w:p w:rsidR="00000000" w:rsidRDefault="00146100">
          <w:pPr>
            <w:pStyle w:val="9042B94ADAE947E9AF6126DCAEEAEF46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F9D79B4A876A4E63BF8BF71C6A5FDF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A5086-FA89-4D65-9051-4065BA577EE8}"/>
      </w:docPartPr>
      <w:docPartBody>
        <w:p w:rsidR="00000000" w:rsidRDefault="00146100">
          <w:pPr>
            <w:pStyle w:val="F9D79B4A876A4E63BF8BF71C6A5FDFC3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FB4D41C9437C4C63AAB94391A57645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D5205E-03DB-4BA2-815F-890653CDCE18}"/>
      </w:docPartPr>
      <w:docPartBody>
        <w:p w:rsidR="00000000" w:rsidRDefault="00146100">
          <w:pPr>
            <w:pStyle w:val="FB4D41C9437C4C63AAB94391A576458C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591F52127B104F21968634C439DBF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702FD3-CE95-4328-A22D-11A01BFEE66C}"/>
      </w:docPartPr>
      <w:docPartBody>
        <w:p w:rsidR="00000000" w:rsidRDefault="00146100">
          <w:pPr>
            <w:pStyle w:val="591F52127B104F21968634C439DBF99A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DFD012D9CC0349A3B6CF103D65F7DC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511202-BEC5-4E78-A3BC-72F087532F36}"/>
      </w:docPartPr>
      <w:docPartBody>
        <w:p w:rsidR="00000000" w:rsidRDefault="00146100">
          <w:pPr>
            <w:pStyle w:val="DFD012D9CC0349A3B6CF103D65F7DC2B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46100"/>
    <w:rsid w:val="0014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2C813FE3CEF4758B5BE9EC354DF0A59">
    <w:name w:val="62C813FE3CEF4758B5BE9EC354DF0A59"/>
  </w:style>
  <w:style w:type="paragraph" w:customStyle="1" w:styleId="243E4513361849E1901A61522F4EB645">
    <w:name w:val="243E4513361849E1901A61522F4EB645"/>
  </w:style>
  <w:style w:type="paragraph" w:customStyle="1" w:styleId="13B679FC06C1463ABC63DBC6905C55D5">
    <w:name w:val="13B679FC06C1463ABC63DBC6905C55D5"/>
  </w:style>
  <w:style w:type="paragraph" w:customStyle="1" w:styleId="66E8653A382144B19BE5706CD7A28873">
    <w:name w:val="66E8653A382144B19BE5706CD7A28873"/>
  </w:style>
  <w:style w:type="paragraph" w:customStyle="1" w:styleId="DB3CB752E8614FA3AD57E2F1DFDEC8B0">
    <w:name w:val="DB3CB752E8614FA3AD57E2F1DFDEC8B0"/>
  </w:style>
  <w:style w:type="paragraph" w:customStyle="1" w:styleId="692E808AA7E74C5F8B89751328DEC4D7">
    <w:name w:val="692E808AA7E74C5F8B89751328DEC4D7"/>
  </w:style>
  <w:style w:type="paragraph" w:customStyle="1" w:styleId="CCAD64A98C574340AA9662CD3916DBBC">
    <w:name w:val="CCAD64A98C574340AA9662CD3916DBBC"/>
  </w:style>
  <w:style w:type="paragraph" w:customStyle="1" w:styleId="9042B94ADAE947E9AF6126DCAEEAEF46">
    <w:name w:val="9042B94ADAE947E9AF6126DCAEEAEF46"/>
  </w:style>
  <w:style w:type="paragraph" w:customStyle="1" w:styleId="F9D79B4A876A4E63BF8BF71C6A5FDFC3">
    <w:name w:val="F9D79B4A876A4E63BF8BF71C6A5FDFC3"/>
  </w:style>
  <w:style w:type="paragraph" w:customStyle="1" w:styleId="FB4D41C9437C4C63AAB94391A576458C">
    <w:name w:val="FB4D41C9437C4C63AAB94391A576458C"/>
  </w:style>
  <w:style w:type="paragraph" w:customStyle="1" w:styleId="591F52127B104F21968634C439DBF99A">
    <w:name w:val="591F52127B104F21968634C439DBF99A"/>
  </w:style>
  <w:style w:type="paragraph" w:customStyle="1" w:styleId="DFD012D9CC0349A3B6CF103D65F7DC2B">
    <w:name w:val="DFD012D9CC0349A3B6CF103D65F7DC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Formular_posudku_KAP_new.dotx</Template>
  <TotalTime>33</TotalTime>
  <Pages>2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lenkastrnadova</dc:creator>
  <cp:lastModifiedBy>lenkastrnadova</cp:lastModifiedBy>
  <cp:revision>1</cp:revision>
  <dcterms:created xsi:type="dcterms:W3CDTF">2015-08-25T19:11:00Z</dcterms:created>
  <dcterms:modified xsi:type="dcterms:W3CDTF">2015-08-25T19:44:00Z</dcterms:modified>
</cp:coreProperties>
</file>