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24B9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A54CF0">
            <w:rPr>
              <w:rStyle w:val="Styl1Char"/>
            </w:rPr>
            <w:t>Jana Matějková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54CF0">
            <w:rPr>
              <w:rStyle w:val="Styl7Char"/>
            </w:rPr>
            <w:t>Africká velká jezera jako regionální bezpečnostní komplex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ka </w:t>
          </w:r>
          <w:r w:rsidR="0098506E">
            <w:rPr>
              <w:rStyle w:val="st1Char"/>
            </w:rPr>
            <w:t>si za cieľ svojej práce stanovil</w:t>
          </w:r>
          <w:r w:rsidR="00535109">
            <w:rPr>
              <w:rStyle w:val="st1Char"/>
            </w:rPr>
            <w:t xml:space="preserve">a </w:t>
          </w:r>
          <w:r w:rsidR="00A54CF0">
            <w:rPr>
              <w:rStyle w:val="st1Char"/>
            </w:rPr>
            <w:t>potvrdiť alebo vyvrátiť teóriu regionálnych bezpečnostných komplexov. Takto stanovený cieľ pokladám za nevhodne formulovaný, najmä s ohľadom na (ne)možnosti, ktoré k „vyvráteniu“ či „potvrdeniu“ teórie na základe jedného z jej argumentov poskytuje platforma prípadovej štúdie. Tento typ testovania by bol možný s teóriou, ktorá je dôsledne matematizovaná</w:t>
          </w:r>
          <w:r w:rsidR="00117A96">
            <w:rPr>
              <w:rStyle w:val="st1Char"/>
            </w:rPr>
            <w:t xml:space="preserve"> a prístupná falzifikacionizmu (čo u teórie RBK, formulovanej podobne ako ďalšie teórie od jej autorov ako základný materiál, ktorý sa má rozvinúť v ďalšej kritickej diskusii, neplatí)</w:t>
          </w:r>
          <w:r w:rsidR="00A54CF0">
            <w:rPr>
              <w:rStyle w:val="st1Char"/>
            </w:rPr>
            <w:t xml:space="preserve">, a musel by sa odohrať na platforme kvantitatívneho výskumu s precízne operacionalizovanými premennými </w:t>
          </w:r>
          <w:r w:rsidR="00117A96">
            <w:rPr>
              <w:rStyle w:val="st1Char"/>
            </w:rPr>
            <w:t xml:space="preserve">usporiadanými do zmysluplných kauzálnych vzťahov – nie však v kontexte prípadovej štúdie. </w:t>
          </w:r>
          <w:r w:rsidR="00A54CF0">
            <w:rPr>
              <w:rStyle w:val="st1Char"/>
            </w:rPr>
            <w:t xml:space="preserve">Vhodnejšie </w:t>
          </w:r>
          <w:r w:rsidR="00117A96">
            <w:rPr>
              <w:rStyle w:val="st1Char"/>
            </w:rPr>
            <w:t xml:space="preserve">(a samotnému obsahu práce bližšie) </w:t>
          </w:r>
          <w:r w:rsidR="00A54CF0">
            <w:rPr>
              <w:rStyle w:val="st1Char"/>
            </w:rPr>
            <w:t xml:space="preserve">by bolo </w:t>
          </w:r>
          <w:r w:rsidR="00117A96">
            <w:rPr>
              <w:rStyle w:val="st1Char"/>
            </w:rPr>
            <w:t xml:space="preserve">teda </w:t>
          </w:r>
          <w:r w:rsidR="00A54CF0">
            <w:rPr>
              <w:rStyle w:val="st1Char"/>
            </w:rPr>
            <w:t>cieľ formulovať ako snahu testovať limity</w:t>
          </w:r>
          <w:r w:rsidR="00117A96">
            <w:rPr>
              <w:rStyle w:val="st1Char"/>
            </w:rPr>
            <w:t xml:space="preserve"> alebo užitočnosť</w:t>
          </w:r>
          <w:r w:rsidR="00A54CF0">
            <w:rPr>
              <w:rStyle w:val="st1Char"/>
            </w:rPr>
            <w:t xml:space="preserve"> daného konceptuálneho aparátu pri vysvetľovaní </w:t>
          </w:r>
          <w:r w:rsidR="00117A96">
            <w:rPr>
              <w:rStyle w:val="st1Char"/>
            </w:rPr>
            <w:t xml:space="preserve">partikulárnych </w:t>
          </w:r>
          <w:r w:rsidR="00A54CF0">
            <w:rPr>
              <w:rStyle w:val="st1Char"/>
            </w:rPr>
            <w:t xml:space="preserve">problémov týkajúcich sa regionálnej bezpečnosti, k čomu interpretatívny charakter prezentovaných prípadových štúdií postačuje. Navzdory tomuto formulačnému zaváhaniu sa však domnievam, že autorke sa (implicitný) cieľ spracovania prípadových štúdií, ktoré budú kriticky pracovať s konceptuálnym aparátom teórie regionálnych bezpečnostných komplexov, naplniť podarilo.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535109">
            <w:rPr>
              <w:rStyle w:val="st1Char"/>
            </w:rPr>
            <w:t>k</w:t>
          </w:r>
          <w:r w:rsidR="00A2356D">
            <w:rPr>
              <w:rStyle w:val="st1Char"/>
            </w:rPr>
            <w:t xml:space="preserve">a spracováva </w:t>
          </w:r>
          <w:r w:rsidR="00A54CF0">
            <w:rPr>
              <w:rStyle w:val="st1Char"/>
            </w:rPr>
            <w:t>zaujímavú tému, pre ktorú si zvolila v českom kontexte stále nie príliš obvyklý analytický rámec</w:t>
          </w:r>
          <w:r w:rsidR="00117A96">
            <w:rPr>
              <w:rStyle w:val="st1Char"/>
            </w:rPr>
            <w:t>, a už od úvodu práce sa zdá, že sa snaží k vymedzenej téme pristupovať rigoróznejšie, než je to obvyklé. Teoretická diskusia v úvodných častiach práce je síce trochu skratkovitá na to, akú ambíciu autorka deklaruje, no pre platformu prezentovaných prípadových štúdií dostačujúca. Vynikajúcim, prehľadným a stručným spôsobom sú spracované diskusie problémov znásilnenia, strategického znásilňovania a na konštrukcii sociálnych identít postavenej nenávisti, ktoré tvoria základné piliere prípadových štúdií</w:t>
          </w:r>
          <w:r w:rsidR="00A2356D">
            <w:rPr>
              <w:rStyle w:val="st1Char"/>
            </w:rPr>
            <w:t xml:space="preserve">. </w:t>
          </w:r>
          <w:r w:rsidR="00117A96">
            <w:rPr>
              <w:rStyle w:val="st1Char"/>
            </w:rPr>
            <w:t xml:space="preserve">Evidentný zápal pre tému a systematické myslenie, ktoré sú z týchto pasáží zreteľné, sa zračia aj v samotných štúdiách, ktoré sú spracované s citom pre detail a </w:t>
          </w:r>
          <w:r w:rsidR="00117A96">
            <w:rPr>
              <w:rStyle w:val="st1Char"/>
            </w:rPr>
            <w:lastRenderedPageBreak/>
            <w:t>dôslednosť, a dokážu zároveň neutopiť základnú argumentačnú líniu vo fascinácii faktografiou. Závery textu sú nebanálne, organicky nadväzujú na argumentáciu prezentovanú v jadre práce a nebyť návratu k formulačným nedostatkom úvodného stanovenia cieľa, bol by som naň aj zabudol.</w:t>
          </w:r>
          <w:r w:rsidR="00A2356D">
            <w:rPr>
              <w:rStyle w:val="st1Char"/>
            </w:rPr>
            <w:t xml:space="preserve"> </w:t>
          </w:r>
          <w:r w:rsidR="00117A96">
            <w:rPr>
              <w:rStyle w:val="st1Char"/>
            </w:rPr>
            <w:t>Záver je zaujímavý aj kvôli nie príliš obvyklej reflexivite a snahe nielen sumarizovať argumentáciu či zhodnotiť deklarované ciele, ale aj zmapovať limity vlastného prístupu či formulovať otázky pre ďalší výskum.</w:t>
          </w:r>
          <w:r w:rsidR="00FE619F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7642CD">
            <w:rPr>
              <w:rStyle w:val="st1Char"/>
            </w:rPr>
            <w:t>kvalitná</w:t>
          </w:r>
          <w:r w:rsidR="00535109">
            <w:rPr>
              <w:rStyle w:val="st1Char"/>
            </w:rPr>
            <w:t xml:space="preserve">, preklepy a chyby sa v práci objavujú </w:t>
          </w:r>
          <w:r w:rsidR="007642CD">
            <w:rPr>
              <w:rStyle w:val="st1Char"/>
            </w:rPr>
            <w:t xml:space="preserve">len </w:t>
          </w:r>
          <w:r w:rsidR="00042BB7">
            <w:rPr>
              <w:rStyle w:val="st1Char"/>
            </w:rPr>
            <w:t>zriedka</w:t>
          </w:r>
          <w:r w:rsidR="007642CD">
            <w:rPr>
              <w:rStyle w:val="st1Char"/>
            </w:rPr>
            <w:t>. Štýl autorky je skvele čitateľný. Spektrum literatúry je na</w:t>
          </w:r>
          <w:r w:rsidR="00042BB7">
            <w:rPr>
              <w:rStyle w:val="st1Char"/>
            </w:rPr>
            <w:t xml:space="preserve"> túto tému a žáner diplomovej práce viac než dostačujúce</w:t>
          </w:r>
          <w:r w:rsidR="007642CD">
            <w:rPr>
              <w:rStyle w:val="st1Char"/>
            </w:rPr>
            <w:t xml:space="preserve"> a práca s literatúrou nevykazuje žiadne problémy.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42C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predložila </w:t>
          </w:r>
          <w:r w:rsidR="00042BB7">
            <w:rPr>
              <w:rStyle w:val="st1Char"/>
            </w:rPr>
            <w:t>vynikajúci text a navzdory vyššie uvedeným kritickým výhradám k formulovaným cieľom sa domnievam, že patrí k najlepším diplomovým prácam z oblasti medzinárodných vzťahov, ktoré som na tejto katedre doteraz mal možnosť čítať.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</w:t>
          </w:r>
          <w:r w:rsidR="00DA728D">
            <w:rPr>
              <w:rStyle w:val="st1Char"/>
            </w:rPr>
            <w:t>ka</w:t>
          </w:r>
          <w:r>
            <w:rPr>
              <w:rStyle w:val="st1Char"/>
            </w:rPr>
            <w:t xml:space="preserve"> by moh</w:t>
          </w:r>
          <w:r w:rsidR="00DA728D">
            <w:rPr>
              <w:rStyle w:val="st1Char"/>
            </w:rPr>
            <w:t>la spoločne s komisiou prediskutovať</w:t>
          </w:r>
          <w:r w:rsidR="00042BB7">
            <w:rPr>
              <w:rStyle w:val="st1Char"/>
            </w:rPr>
            <w:t xml:space="preserve"> rolu sexuálneho násilia v regionálnej bezpečnostnej dynamike v oblasti Veľkých jazier a spôsoby, akými sa tomuto problému v súčasnosti čelí.  </w:t>
          </w:r>
          <w:r w:rsidR="007642CD">
            <w:rPr>
              <w:rStyle w:val="st1Char"/>
            </w:rPr>
            <w:t xml:space="preserve"> 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C7" w:rsidRDefault="00E11EC7" w:rsidP="00D10D7C">
      <w:pPr>
        <w:spacing w:after="0" w:line="240" w:lineRule="auto"/>
      </w:pPr>
      <w:r>
        <w:separator/>
      </w:r>
    </w:p>
  </w:endnote>
  <w:endnote w:type="continuationSeparator" w:id="1">
    <w:p w:rsidR="00E11EC7" w:rsidRDefault="00E11EC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C7" w:rsidRDefault="00E11EC7" w:rsidP="00D10D7C">
      <w:pPr>
        <w:spacing w:after="0" w:line="240" w:lineRule="auto"/>
      </w:pPr>
      <w:r>
        <w:separator/>
      </w:r>
    </w:p>
  </w:footnote>
  <w:footnote w:type="continuationSeparator" w:id="1">
    <w:p w:rsidR="00E11EC7" w:rsidRDefault="00E11EC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15661"/>
    <w:rsid w:val="00117A96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821D2"/>
    <w:rsid w:val="002A0679"/>
    <w:rsid w:val="002C0EEC"/>
    <w:rsid w:val="002C61BC"/>
    <w:rsid w:val="002D150D"/>
    <w:rsid w:val="002F65DA"/>
    <w:rsid w:val="003607C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51739B"/>
    <w:rsid w:val="005315CB"/>
    <w:rsid w:val="00535109"/>
    <w:rsid w:val="00585386"/>
    <w:rsid w:val="005A2057"/>
    <w:rsid w:val="006132F3"/>
    <w:rsid w:val="00615DBE"/>
    <w:rsid w:val="00624B9D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C688A"/>
    <w:rsid w:val="008D3B0D"/>
    <w:rsid w:val="008F6415"/>
    <w:rsid w:val="008F7275"/>
    <w:rsid w:val="009155EE"/>
    <w:rsid w:val="0098506E"/>
    <w:rsid w:val="0098768E"/>
    <w:rsid w:val="00993CC2"/>
    <w:rsid w:val="009C488A"/>
    <w:rsid w:val="009F58C1"/>
    <w:rsid w:val="009F5C01"/>
    <w:rsid w:val="00A2356D"/>
    <w:rsid w:val="00A259EE"/>
    <w:rsid w:val="00A50DEE"/>
    <w:rsid w:val="00A54CF0"/>
    <w:rsid w:val="00AD4709"/>
    <w:rsid w:val="00AD5545"/>
    <w:rsid w:val="00AE2C4B"/>
    <w:rsid w:val="00B17B79"/>
    <w:rsid w:val="00BA6188"/>
    <w:rsid w:val="00BD5EA8"/>
    <w:rsid w:val="00BE2CFD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11EC7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7570AF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7570AF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7570AF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7570AF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7570AF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7570AF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7570AF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7570AF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7570AF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7570AF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7570AF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7570AF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70AF"/>
    <w:rsid w:val="0075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70</TotalTime>
  <Pages>2</Pages>
  <Words>566</Words>
  <Characters>3384</Characters>
  <Application>Microsoft Office Word</Application>
  <DocSecurity>0</DocSecurity>
  <Lines>66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2015-05-31T21:56:00Z</dcterms:created>
  <dcterms:modified xsi:type="dcterms:W3CDTF">2015-05-31T22:28:00Z</dcterms:modified>
</cp:coreProperties>
</file>