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proofErr w:type="gramStart"/>
      <w:r>
        <w:rPr>
          <w:b/>
          <w:bCs/>
        </w:rPr>
        <w:t xml:space="preserve">Práce </w:t>
      </w:r>
      <w:r w:rsidR="00F85B86">
        <w:t xml:space="preserve">: </w:t>
      </w:r>
      <w:r>
        <w:t xml:space="preserve"> bakalářská</w:t>
      </w:r>
      <w:proofErr w:type="gramEnd"/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>
        <w:t xml:space="preserve">: </w:t>
      </w:r>
      <w:r w:rsidR="001E6239"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F85B86">
        <w:t xml:space="preserve"> Mgr. Miloš Kratochvíl, </w:t>
      </w:r>
      <w:proofErr w:type="spellStart"/>
      <w:r w:rsidR="00F85B86">
        <w:t>Ph</w:t>
      </w:r>
      <w:proofErr w:type="spellEnd"/>
      <w:r w:rsidR="00F85B86">
        <w:t>. 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F85B86">
        <w:rPr>
          <w:b/>
          <w:bCs/>
        </w:rPr>
        <w:t>předložil</w:t>
      </w:r>
      <w:r>
        <w:t xml:space="preserve">: </w:t>
      </w:r>
      <w:r w:rsidR="006D2007">
        <w:t>Lucie Kadlecová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6D2007">
        <w:t xml:space="preserve">Problém poznání v pojetí Davida </w:t>
      </w:r>
      <w:proofErr w:type="spellStart"/>
      <w:r w:rsidR="006D2007">
        <w:t>Huma</w:t>
      </w:r>
      <w:proofErr w:type="spellEnd"/>
    </w:p>
    <w:p w:rsidR="00F53756" w:rsidRDefault="00F53756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PRÁCE:</w:t>
      </w:r>
    </w:p>
    <w:p w:rsidR="003012B1" w:rsidRDefault="003012B1" w:rsidP="005D17A3">
      <w:pPr>
        <w:ind w:firstLine="284"/>
        <w:jc w:val="both"/>
      </w:pPr>
    </w:p>
    <w:p w:rsidR="006C0271" w:rsidRDefault="00D93C4E" w:rsidP="00884225">
      <w:pPr>
        <w:ind w:firstLine="284"/>
        <w:jc w:val="both"/>
      </w:pPr>
      <w:r>
        <w:t xml:space="preserve">Předkládaná bakalářská práce </w:t>
      </w:r>
      <w:r w:rsidR="00884225">
        <w:t>se</w:t>
      </w:r>
      <w:r w:rsidR="00E52663">
        <w:t xml:space="preserve"> zaměřuje na novověkou filosofii</w:t>
      </w:r>
      <w:r w:rsidR="00884225">
        <w:t xml:space="preserve">, konkrétně pak na teorii poznání Davida </w:t>
      </w:r>
      <w:proofErr w:type="spellStart"/>
      <w:r w:rsidR="00884225">
        <w:t>Huma</w:t>
      </w:r>
      <w:proofErr w:type="spellEnd"/>
      <w:r w:rsidR="00884225">
        <w:t>. Právě analýza jeho epistemologických úvah je cílem práce.</w:t>
      </w:r>
      <w:r w:rsidR="00F41AF9">
        <w:t xml:space="preserve"> Tento cíl </w:t>
      </w:r>
      <w:r w:rsidR="00E52663">
        <w:t xml:space="preserve">částečně </w:t>
      </w:r>
      <w:r w:rsidR="00F41AF9">
        <w:t xml:space="preserve">splněn. </w:t>
      </w:r>
      <w:r w:rsidR="00EA1606">
        <w:t>Autorka si vybrala na jednu stranu téma obtížné, ovšem na druhou stranu mnohokrát v sekundární literatuře zpracované. Její text má spíše povahu kvalitní kompilace.</w:t>
      </w:r>
    </w:p>
    <w:p w:rsidR="00884225" w:rsidRDefault="00884225" w:rsidP="00884225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3012B1" w:rsidRDefault="003012B1" w:rsidP="005D17A3">
      <w:pPr>
        <w:ind w:firstLine="284"/>
        <w:jc w:val="both"/>
      </w:pPr>
    </w:p>
    <w:p w:rsidR="000E238E" w:rsidRDefault="00D40EED" w:rsidP="00EA1606">
      <w:pPr>
        <w:ind w:firstLine="284"/>
        <w:jc w:val="both"/>
      </w:pPr>
      <w:r>
        <w:t>Práce má převážně deskriptivní charakter. Začíná kapitolou o Lockovi</w:t>
      </w:r>
      <w:r w:rsidR="00022490">
        <w:t xml:space="preserve"> a jeho polemice s teoriemi vrozených idejí.</w:t>
      </w:r>
      <w:r w:rsidR="000E238E">
        <w:t xml:space="preserve"> Jde o poměrně zdařilou kompilaci, vhodně užívající sekundární i primární literaturu.</w:t>
      </w:r>
    </w:p>
    <w:p w:rsidR="002B5495" w:rsidRDefault="002B5495" w:rsidP="002B5495">
      <w:pPr>
        <w:ind w:firstLine="284"/>
        <w:jc w:val="both"/>
      </w:pPr>
      <w:r>
        <w:t>Chvíli trvá, než si čtenář zvykne, že autorka nedává citované výroky do uvozovek</w:t>
      </w:r>
      <w:r w:rsidR="00BB34E2">
        <w:t>, ale do odsazených odstavců (byť ne vždy, některé citace v uvozovkách jsou, např. na s. 7).</w:t>
      </w:r>
      <w:r w:rsidR="00EA1606">
        <w:t xml:space="preserve"> Orientaci to dle mého soudu ztěžuje. </w:t>
      </w:r>
      <w:r>
        <w:t xml:space="preserve">Např. úryvek pod nadpisem </w:t>
      </w:r>
      <w:proofErr w:type="gramStart"/>
      <w:r>
        <w:t>1.1. na</w:t>
      </w:r>
      <w:proofErr w:type="gramEnd"/>
      <w:r>
        <w:t xml:space="preserve"> s. 3. Jde o citaci, nebo parafrázi? Text je oproti zdroji změněn. Takže spíše o parafrázi? Proč je tedy v první osobě</w:t>
      </w:r>
      <w:r w:rsidR="00E52663">
        <w:t xml:space="preserve"> jakoby to říkal Locke</w:t>
      </w:r>
      <w:r>
        <w:t xml:space="preserve"> a z větší části doslovný? </w:t>
      </w:r>
    </w:p>
    <w:p w:rsidR="002B5495" w:rsidRDefault="002B5495" w:rsidP="002B5495">
      <w:pPr>
        <w:ind w:firstLine="284"/>
        <w:jc w:val="both"/>
      </w:pPr>
      <w:r>
        <w:t>Některé další parafrázované části by měly být v uvozovkách (nebo odsazené</w:t>
      </w:r>
      <w:r w:rsidR="00EA1606">
        <w:t>, chcete-</w:t>
      </w:r>
      <w:proofErr w:type="gramStart"/>
      <w:r w:rsidR="00EA1606">
        <w:t>li</w:t>
      </w:r>
      <w:r>
        <w:t>) , protože</w:t>
      </w:r>
      <w:proofErr w:type="gramEnd"/>
      <w:r>
        <w:t xml:space="preserve"> jde tu o kratší, tu o delší, až několikařádkové doslovené citace (např. u odkazů 12, </w:t>
      </w:r>
      <w:r w:rsidR="00134923">
        <w:t xml:space="preserve">17, </w:t>
      </w:r>
      <w:r>
        <w:t>21,</w:t>
      </w:r>
      <w:r w:rsidR="00134923">
        <w:t xml:space="preserve"> 24 – zde je celý odstavec doslovně přepsán bez uvozovek, další výskyty tohoto problému nebudu vyjmenovávat, je to tak skoro všude).</w:t>
      </w:r>
      <w:r w:rsidR="00EA1606">
        <w:t xml:space="preserve"> Nedostatečné rozlišování mezi parafrázováním a citováním vidím jako jeden z velkých problémů </w:t>
      </w:r>
      <w:r w:rsidR="00EA1606" w:rsidRPr="00E52663">
        <w:t>celé práce.</w:t>
      </w:r>
    </w:p>
    <w:p w:rsidR="002B5495" w:rsidRDefault="002B5495" w:rsidP="00A2716D">
      <w:pPr>
        <w:ind w:firstLine="284"/>
        <w:jc w:val="both"/>
      </w:pPr>
    </w:p>
    <w:p w:rsidR="00EA1606" w:rsidRDefault="00EA1606" w:rsidP="00A2716D">
      <w:pPr>
        <w:ind w:firstLine="284"/>
        <w:jc w:val="both"/>
      </w:pPr>
      <w:r>
        <w:t xml:space="preserve">Je třeba uznat, že text se čte příjemně, plynule, je srozumitelný a pečlivě zpracovaný. Ale je to do velké míry důsledkem toho, že jde o celek, který </w:t>
      </w:r>
      <w:r w:rsidR="0078035A">
        <w:t xml:space="preserve">je </w:t>
      </w:r>
      <w:r>
        <w:t>sestaven z dílků, jež svojí povahou jsou na hraně mezi citací a parafrází. Přesto jsou v něm nepřesnosti, které nelze přejít.</w:t>
      </w:r>
    </w:p>
    <w:p w:rsidR="00EA1606" w:rsidRDefault="00EA1606" w:rsidP="00EA1606">
      <w:pPr>
        <w:jc w:val="both"/>
      </w:pPr>
    </w:p>
    <w:p w:rsidR="00A2716D" w:rsidRDefault="00A2716D" w:rsidP="00A2716D">
      <w:pPr>
        <w:ind w:firstLine="284"/>
        <w:jc w:val="both"/>
      </w:pPr>
      <w:r>
        <w:t xml:space="preserve">Autorka hovoří opakovaně o </w:t>
      </w:r>
      <w:r w:rsidRPr="00A2716D">
        <w:rPr>
          <w:i/>
        </w:rPr>
        <w:t>Eseji o lidském rozumu</w:t>
      </w:r>
      <w:r w:rsidR="0078035A">
        <w:t xml:space="preserve">, přičemž ale pracuje s vydáním přeloženým jako </w:t>
      </w:r>
      <w:r w:rsidRPr="00A2716D">
        <w:rPr>
          <w:i/>
        </w:rPr>
        <w:t>Esej o lidském chápání</w:t>
      </w:r>
      <w:r>
        <w:t xml:space="preserve">. Až na jednu výjimku všechny výskyty názvu této knihy obsahují tuto chybu, a to včetně seznamu literatury na konci práce. </w:t>
      </w:r>
    </w:p>
    <w:p w:rsidR="00EA1606" w:rsidRDefault="00EA1606" w:rsidP="005D17A3">
      <w:pPr>
        <w:ind w:firstLine="284"/>
        <w:jc w:val="both"/>
      </w:pPr>
    </w:p>
    <w:p w:rsidR="001C0236" w:rsidRDefault="00A614F7" w:rsidP="005D17A3">
      <w:pPr>
        <w:ind w:firstLine="284"/>
        <w:jc w:val="both"/>
      </w:pPr>
      <w:r>
        <w:t xml:space="preserve">Oč je opřeno tvrzení (s. 4), že první kniha </w:t>
      </w:r>
      <w:proofErr w:type="spellStart"/>
      <w:r>
        <w:t>Lockova</w:t>
      </w:r>
      <w:proofErr w:type="spellEnd"/>
      <w:r>
        <w:t xml:space="preserve"> </w:t>
      </w:r>
      <w:r w:rsidRPr="00EA1606">
        <w:rPr>
          <w:i/>
        </w:rPr>
        <w:t>Eseje</w:t>
      </w:r>
      <w:r>
        <w:t xml:space="preserve"> reaguje na Descarta? </w:t>
      </w:r>
      <w:r w:rsidR="00E52663">
        <w:t xml:space="preserve">Kde </w:t>
      </w:r>
      <w:r>
        <w:t>Locke Descarta</w:t>
      </w:r>
      <w:r w:rsidR="00E52663">
        <w:t xml:space="preserve"> v tomto kontextu zmiňuje? V</w:t>
      </w:r>
      <w:r>
        <w:t> nejblíže uved</w:t>
      </w:r>
      <w:r w:rsidR="00EA1606">
        <w:t>eném sekundárním zdroji (</w:t>
      </w:r>
      <w:proofErr w:type="spellStart"/>
      <w:r w:rsidR="00EA1606">
        <w:t>Coreth</w:t>
      </w:r>
      <w:proofErr w:type="spellEnd"/>
      <w:r w:rsidR="00EA1606">
        <w:t xml:space="preserve"> +</w:t>
      </w:r>
      <w:r w:rsidR="002460AF">
        <w:t xml:space="preserve"> </w:t>
      </w:r>
      <w:proofErr w:type="spellStart"/>
      <w:r w:rsidR="002460AF">
        <w:t>Schöndorf</w:t>
      </w:r>
      <w:proofErr w:type="spellEnd"/>
      <w:r w:rsidR="002460AF">
        <w:t xml:space="preserve">) </w:t>
      </w:r>
      <w:r w:rsidR="003F0FBF">
        <w:t>je tvrzen pravý opak, který s dovolením ocituji ze s. 115 zmíněné knihy: „Locke přitom polemizuje s takovým pojetím vrozených idejí nebo principů (…) které Descartes v této podobě nikdy nezastával (…)“.</w:t>
      </w:r>
    </w:p>
    <w:p w:rsidR="002460AF" w:rsidRDefault="002460AF" w:rsidP="005D17A3">
      <w:pPr>
        <w:ind w:firstLine="284"/>
        <w:jc w:val="both"/>
      </w:pPr>
    </w:p>
    <w:p w:rsidR="001C0236" w:rsidRDefault="00BA2BA9" w:rsidP="005D17A3">
      <w:pPr>
        <w:ind w:firstLine="284"/>
        <w:jc w:val="both"/>
      </w:pPr>
      <w:r>
        <w:t>Vytknout je také třeba n</w:t>
      </w:r>
      <w:r w:rsidR="00361D41">
        <w:t>ejednotné používání názvů děl, zejména ve faktografických částech kapitol. N</w:t>
      </w:r>
      <w:r>
        <w:t>ěkde jsou anglicky, někde česky -</w:t>
      </w:r>
      <w:r w:rsidR="0027455F">
        <w:t xml:space="preserve"> a to pod jinými názvy</w:t>
      </w:r>
      <w:r w:rsidR="00361D41">
        <w:t>, než v češtině vyšla. Netýká se</w:t>
      </w:r>
      <w:r w:rsidR="0027455F">
        <w:t xml:space="preserve"> to</w:t>
      </w:r>
      <w:r w:rsidR="00361D41">
        <w:t xml:space="preserve"> jen Locka, ale i </w:t>
      </w:r>
      <w:proofErr w:type="spellStart"/>
      <w:r w:rsidR="00361D41">
        <w:t>Berkeleyho</w:t>
      </w:r>
      <w:proofErr w:type="spellEnd"/>
      <w:r w:rsidR="00361D41">
        <w:t>.</w:t>
      </w:r>
      <w:r w:rsidR="00CF6C3D">
        <w:t xml:space="preserve"> Rovněž dílo </w:t>
      </w:r>
      <w:proofErr w:type="spellStart"/>
      <w:r w:rsidR="00CF6C3D">
        <w:t>Poppera</w:t>
      </w:r>
      <w:proofErr w:type="spellEnd"/>
      <w:r w:rsidR="00CF6C3D">
        <w:t xml:space="preserve"> je uvedeno pod dvěma názvy.</w:t>
      </w:r>
    </w:p>
    <w:p w:rsidR="003D5283" w:rsidRDefault="003D5283" w:rsidP="005D17A3">
      <w:pPr>
        <w:ind w:firstLine="284"/>
        <w:jc w:val="both"/>
      </w:pPr>
    </w:p>
    <w:p w:rsidR="004A071A" w:rsidRDefault="00425AB3" w:rsidP="005D17A3">
      <w:pPr>
        <w:ind w:firstLine="284"/>
        <w:jc w:val="both"/>
      </w:pPr>
      <w:r>
        <w:t xml:space="preserve">Kapitola o </w:t>
      </w:r>
      <w:proofErr w:type="spellStart"/>
      <w:r>
        <w:t>Humovi</w:t>
      </w:r>
      <w:proofErr w:type="spellEnd"/>
      <w:r>
        <w:t xml:space="preserve"> je dobrá</w:t>
      </w:r>
      <w:r w:rsidR="00BA2BA9">
        <w:t xml:space="preserve">. Ale jde jen o </w:t>
      </w:r>
      <w:r w:rsidR="004A071A">
        <w:t>dobré shrnutí</w:t>
      </w:r>
      <w:r w:rsidR="00BA2BA9">
        <w:t xml:space="preserve"> a přehledné definování pojmů. O mnoho víc kapitola nenabízí</w:t>
      </w:r>
      <w:r w:rsidR="004A071A">
        <w:t>.</w:t>
      </w:r>
      <w:r w:rsidR="00BB5FF0">
        <w:t xml:space="preserve"> Slibovaná analýza ani interpretace to není.</w:t>
      </w:r>
      <w:r w:rsidR="00A53A52">
        <w:t xml:space="preserve">  Nemluvě o tom, že celá kap. 2.6 (</w:t>
      </w:r>
      <w:proofErr w:type="spellStart"/>
      <w:r w:rsidR="00A53A52">
        <w:t>Humovy</w:t>
      </w:r>
      <w:proofErr w:type="spellEnd"/>
      <w:r w:rsidR="00A53A52">
        <w:t xml:space="preserve"> epistemologické teze – dle názvu </w:t>
      </w:r>
      <w:proofErr w:type="spellStart"/>
      <w:r w:rsidR="00A53A52">
        <w:t>bak.práce</w:t>
      </w:r>
      <w:proofErr w:type="spellEnd"/>
      <w:r w:rsidR="00A53A52">
        <w:t xml:space="preserve"> asi </w:t>
      </w:r>
      <w:r w:rsidR="0027455F">
        <w:t xml:space="preserve">kapitola z těch důležitějších) </w:t>
      </w:r>
      <w:r w:rsidR="00A53A52">
        <w:t xml:space="preserve">je jen souhrnem výpisků z 6 stran, které tomuto tématu věnuje práce </w:t>
      </w:r>
      <w:proofErr w:type="spellStart"/>
      <w:r w:rsidR="00A53A52">
        <w:t>Coretha</w:t>
      </w:r>
      <w:proofErr w:type="spellEnd"/>
      <w:r w:rsidR="00A53A52">
        <w:t xml:space="preserve"> se </w:t>
      </w:r>
      <w:proofErr w:type="spellStart"/>
      <w:r w:rsidR="00A53A52">
        <w:t>Schöndorfem</w:t>
      </w:r>
      <w:proofErr w:type="spellEnd"/>
      <w:r w:rsidR="00A53A52">
        <w:t>.</w:t>
      </w:r>
    </w:p>
    <w:p w:rsidR="003D5283" w:rsidRDefault="004A071A" w:rsidP="005D17A3">
      <w:pPr>
        <w:ind w:firstLine="284"/>
        <w:jc w:val="both"/>
      </w:pPr>
      <w:r>
        <w:t xml:space="preserve">Např. na s. 14 </w:t>
      </w:r>
      <w:r w:rsidR="00BA2BA9">
        <w:t xml:space="preserve">text </w:t>
      </w:r>
      <w:r w:rsidR="00425AB3">
        <w:t xml:space="preserve">přechází </w:t>
      </w:r>
      <w:r>
        <w:t xml:space="preserve">od parafrázování </w:t>
      </w:r>
      <w:proofErr w:type="spellStart"/>
      <w:r>
        <w:t>Huma</w:t>
      </w:r>
      <w:proofErr w:type="spellEnd"/>
      <w:r>
        <w:t xml:space="preserve"> k parafrázování </w:t>
      </w:r>
      <w:proofErr w:type="spellStart"/>
      <w:r>
        <w:t>Rödovy</w:t>
      </w:r>
      <w:proofErr w:type="spellEnd"/>
      <w:r>
        <w:t xml:space="preserve"> parafráze </w:t>
      </w:r>
      <w:proofErr w:type="spellStart"/>
      <w:r>
        <w:t>Hume</w:t>
      </w:r>
      <w:proofErr w:type="spellEnd"/>
      <w:r>
        <w:t xml:space="preserve">. Správně </w:t>
      </w:r>
      <w:r w:rsidR="00BA2BA9">
        <w:t>je to</w:t>
      </w:r>
      <w:r>
        <w:t xml:space="preserve"> </w:t>
      </w:r>
      <w:r w:rsidR="00BA2BA9">
        <w:t xml:space="preserve">uvedeno </w:t>
      </w:r>
      <w:r>
        <w:t xml:space="preserve">v odkazech, ale bylo by lepší držet se </w:t>
      </w:r>
      <w:proofErr w:type="spellStart"/>
      <w:r>
        <w:t>Huma</w:t>
      </w:r>
      <w:proofErr w:type="spellEnd"/>
      <w:r>
        <w:t>.</w:t>
      </w:r>
      <w:r w:rsidR="00A664EE">
        <w:t xml:space="preserve"> Stejně tak např</w:t>
      </w:r>
      <w:r w:rsidR="00425AB3">
        <w:t>.</w:t>
      </w:r>
      <w:r w:rsidR="00A664EE">
        <w:t xml:space="preserve"> na s. 22 autorka parafrázuje Novotného parafráze </w:t>
      </w:r>
      <w:proofErr w:type="spellStart"/>
      <w:r w:rsidR="00A664EE">
        <w:t>Huma</w:t>
      </w:r>
      <w:proofErr w:type="spellEnd"/>
      <w:r w:rsidR="00A664EE">
        <w:t xml:space="preserve"> (Novotný má svém textu odkazy na </w:t>
      </w:r>
      <w:proofErr w:type="spellStart"/>
      <w:r w:rsidR="00A664EE" w:rsidRPr="00BA2BA9">
        <w:rPr>
          <w:i/>
        </w:rPr>
        <w:t>Treatise</w:t>
      </w:r>
      <w:proofErr w:type="spellEnd"/>
      <w:r w:rsidR="00A664EE">
        <w:t>, takže proč nejít rovnou ke zdroji?).</w:t>
      </w:r>
    </w:p>
    <w:p w:rsidR="00611F56" w:rsidRDefault="00611F56" w:rsidP="005D17A3">
      <w:pPr>
        <w:ind w:firstLine="284"/>
        <w:jc w:val="both"/>
      </w:pPr>
    </w:p>
    <w:p w:rsidR="00F41AF9" w:rsidRDefault="00F41AF9" w:rsidP="005D17A3">
      <w:pPr>
        <w:ind w:firstLine="284"/>
        <w:jc w:val="both"/>
      </w:pPr>
      <w:r>
        <w:t xml:space="preserve">Vše dosud řečené platí i pro kapitolu třetí, která se týká Kantovy teorie poznání. I ta má čistě deskriptivní a kompilační charakter, je opřená především o sekundární literaturu, primární je využita sporadicky a spíš pro ilustraci tvrzení parafrázovaných </w:t>
      </w:r>
      <w:r w:rsidR="00BA2BA9">
        <w:t>ze</w:t>
      </w:r>
      <w:r>
        <w:t xml:space="preserve"> sekundárních zdrojů.</w:t>
      </w:r>
    </w:p>
    <w:p w:rsidR="00A664EE" w:rsidRDefault="00A664EE" w:rsidP="005D17A3">
      <w:pPr>
        <w:ind w:firstLine="284"/>
        <w:jc w:val="both"/>
      </w:pPr>
    </w:p>
    <w:p w:rsidR="00A664EE" w:rsidRDefault="00A664EE" w:rsidP="005D17A3">
      <w:pPr>
        <w:ind w:firstLine="284"/>
        <w:jc w:val="both"/>
      </w:pPr>
      <w:r>
        <w:t>Absenci práce s cizojazyčnými zdroji bych autorce nevyčítal</w:t>
      </w:r>
      <w:r w:rsidR="00CF6C3D">
        <w:t xml:space="preserve"> (o absenci jde – Russell vyšel česky, není důvod odkazovat k anglickému textu, ostatní anglické texty jsou užity jednorázově a víceméně jsou z nich čerpány informace dostupné i v jiných použitých zdrojích)</w:t>
      </w:r>
      <w:r>
        <w:t xml:space="preserve">. V českém jazyce se tématu věnuje poměrně velké množství textů, které nabízejí (vzhledem k nárokům kladeným na bakalářské práce) kvalitativně i kvantitativně dostatek </w:t>
      </w:r>
      <w:r w:rsidR="0027455F">
        <w:t xml:space="preserve">použitelných </w:t>
      </w:r>
      <w:r>
        <w:t>podkladů.</w:t>
      </w:r>
    </w:p>
    <w:p w:rsidR="001C0236" w:rsidRDefault="001C0236" w:rsidP="005D17A3">
      <w:pPr>
        <w:ind w:firstLine="284"/>
        <w:jc w:val="both"/>
      </w:pPr>
    </w:p>
    <w:p w:rsidR="004A071A" w:rsidRDefault="004A071A" w:rsidP="005D17A3">
      <w:pPr>
        <w:ind w:firstLine="284"/>
        <w:jc w:val="both"/>
      </w:pPr>
    </w:p>
    <w:p w:rsidR="004A071A" w:rsidRDefault="004A071A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ÚPRAVA:</w:t>
      </w:r>
    </w:p>
    <w:p w:rsidR="00E5105A" w:rsidRDefault="00E5105A" w:rsidP="00FC180B">
      <w:pPr>
        <w:jc w:val="both"/>
        <w:rPr>
          <w:bCs/>
        </w:rPr>
      </w:pPr>
    </w:p>
    <w:p w:rsidR="00BB2056" w:rsidRPr="00AB5602" w:rsidRDefault="00BA2BA9" w:rsidP="00EF1418">
      <w:pPr>
        <w:ind w:firstLine="284"/>
        <w:jc w:val="both"/>
        <w:rPr>
          <w:bCs/>
        </w:rPr>
      </w:pPr>
      <w:r>
        <w:t>Některé formální nedostatky byly zmíněny výše.</w:t>
      </w:r>
    </w:p>
    <w:p w:rsidR="00AB5602" w:rsidRDefault="00AB5602" w:rsidP="005D17A3">
      <w:pPr>
        <w:ind w:left="284" w:hanging="284"/>
        <w:jc w:val="both"/>
        <w:rPr>
          <w:b/>
          <w:bCs/>
        </w:rPr>
      </w:pPr>
    </w:p>
    <w:p w:rsidR="00BB2056" w:rsidRDefault="00D40EED" w:rsidP="00D40EED">
      <w:pPr>
        <w:tabs>
          <w:tab w:val="left" w:pos="1703"/>
        </w:tabs>
        <w:ind w:left="284" w:hanging="2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F85B86" w:rsidRDefault="00F85B86" w:rsidP="005D17A3">
      <w:pPr>
        <w:ind w:left="284" w:hanging="284"/>
        <w:jc w:val="both"/>
        <w:rPr>
          <w:b/>
          <w:bCs/>
        </w:rPr>
      </w:pPr>
    </w:p>
    <w:p w:rsidR="00BA2BA9" w:rsidRDefault="00BA2BA9" w:rsidP="00BA2BA9">
      <w:pPr>
        <w:jc w:val="both"/>
        <w:rPr>
          <w:bCs/>
        </w:rPr>
      </w:pPr>
      <w:r>
        <w:rPr>
          <w:bCs/>
        </w:rPr>
        <w:t xml:space="preserve">Text je zpracován pečlivě a dle mého soudu je obhajitelný. Kladu si však otázku, zda by </w:t>
      </w:r>
      <w:proofErr w:type="spellStart"/>
      <w:r>
        <w:rPr>
          <w:bCs/>
        </w:rPr>
        <w:t>bak</w:t>
      </w:r>
      <w:proofErr w:type="spellEnd"/>
      <w:r>
        <w:rPr>
          <w:bCs/>
        </w:rPr>
        <w:t xml:space="preserve">. práce neměla mít větší ambice. Práce místy připomíná </w:t>
      </w:r>
      <w:r w:rsidR="00676224">
        <w:rPr>
          <w:bCs/>
        </w:rPr>
        <w:t>spíš</w:t>
      </w:r>
      <w:r w:rsidR="0027455F">
        <w:rPr>
          <w:bCs/>
        </w:rPr>
        <w:t>e</w:t>
      </w:r>
      <w:r w:rsidR="00676224">
        <w:rPr>
          <w:bCs/>
        </w:rPr>
        <w:t xml:space="preserve"> vypracovanou otázku na téma novověké filosofie (přičemž některé </w:t>
      </w:r>
      <w:r w:rsidR="00425AB3">
        <w:rPr>
          <w:bCs/>
        </w:rPr>
        <w:t xml:space="preserve">použité </w:t>
      </w:r>
      <w:r w:rsidR="00676224">
        <w:rPr>
          <w:bCs/>
        </w:rPr>
        <w:t xml:space="preserve">zdroje jsou částečně či zcela učebnicového rázu). </w:t>
      </w:r>
      <w:r w:rsidR="00E2518D">
        <w:rPr>
          <w:bCs/>
        </w:rPr>
        <w:t xml:space="preserve">V úvodu slibovanou analýzu </w:t>
      </w:r>
      <w:proofErr w:type="spellStart"/>
      <w:r w:rsidR="00E2518D">
        <w:rPr>
          <w:bCs/>
        </w:rPr>
        <w:t>Humovy</w:t>
      </w:r>
      <w:proofErr w:type="spellEnd"/>
      <w:r w:rsidR="00E2518D">
        <w:rPr>
          <w:bCs/>
        </w:rPr>
        <w:t xml:space="preserve"> epistemologie ani její zasazení </w:t>
      </w:r>
      <w:r w:rsidR="00E52663">
        <w:rPr>
          <w:bCs/>
        </w:rPr>
        <w:t xml:space="preserve">do kontextu koncepcí Locka a Kanta práce nepřináší (kapitola o </w:t>
      </w:r>
      <w:proofErr w:type="spellStart"/>
      <w:r w:rsidR="00E52663">
        <w:rPr>
          <w:bCs/>
        </w:rPr>
        <w:t>Humovi</w:t>
      </w:r>
      <w:proofErr w:type="spellEnd"/>
      <w:r w:rsidR="00E52663">
        <w:rPr>
          <w:bCs/>
        </w:rPr>
        <w:t xml:space="preserve"> je jen obložena kapitolami o Lockovi a o Kantovi). Nepochybuji, že autorka má potenciál mnohem větší, než jak nakonec práce vyznívá. Bohužel ji nemohu hodnotit lépe než jako dobrou.</w:t>
      </w:r>
    </w:p>
    <w:p w:rsidR="00BA2BA9" w:rsidRDefault="00BA2BA9" w:rsidP="005D17A3">
      <w:pPr>
        <w:ind w:left="284" w:hanging="284"/>
        <w:jc w:val="both"/>
        <w:rPr>
          <w:b/>
          <w:bCs/>
        </w:rPr>
      </w:pPr>
    </w:p>
    <w:p w:rsidR="00BB2056" w:rsidRDefault="00BB2056" w:rsidP="005D17A3">
      <w:pPr>
        <w:ind w:left="284" w:hanging="284"/>
        <w:jc w:val="both"/>
        <w:rPr>
          <w:b/>
          <w:bCs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OTÁZKY A PŘIPOMÍNKY DOPORUČENÉ K BLIŽŠÍMU VYSVĚTLENÍ PŘI </w:t>
      </w:r>
      <w:proofErr w:type="gramStart"/>
      <w:r w:rsidR="003012B1" w:rsidRPr="00F91643">
        <w:rPr>
          <w:b/>
          <w:bCs/>
        </w:rPr>
        <w:t xml:space="preserve">OBHAJOBĚ </w:t>
      </w:r>
      <w:r w:rsidR="002F41E8">
        <w:rPr>
          <w:b/>
          <w:bCs/>
        </w:rPr>
        <w:t>:</w:t>
      </w:r>
      <w:proofErr w:type="gramEnd"/>
    </w:p>
    <w:p w:rsidR="003012B1" w:rsidRDefault="003012B1" w:rsidP="005D17A3">
      <w:pPr>
        <w:ind w:firstLine="284"/>
        <w:jc w:val="both"/>
      </w:pPr>
    </w:p>
    <w:p w:rsidR="00E5105A" w:rsidRDefault="00884225" w:rsidP="006C0271">
      <w:pPr>
        <w:jc w:val="both"/>
      </w:pPr>
      <w:r>
        <w:t xml:space="preserve">O co opíráte své tvrzení na s. 1., že nejvýznamnější </w:t>
      </w:r>
      <w:proofErr w:type="spellStart"/>
      <w:r>
        <w:t>Humovo</w:t>
      </w:r>
      <w:proofErr w:type="spellEnd"/>
      <w:r>
        <w:t xml:space="preserve"> dílo </w:t>
      </w:r>
      <w:r w:rsidR="00425AB3">
        <w:t xml:space="preserve">je </w:t>
      </w:r>
      <w:r w:rsidRPr="00884225">
        <w:rPr>
          <w:i/>
        </w:rPr>
        <w:t>Zkoumání o lidském rozumu</w:t>
      </w:r>
      <w:r>
        <w:t xml:space="preserve"> a </w:t>
      </w:r>
      <w:r w:rsidR="00425AB3">
        <w:t xml:space="preserve">nikoliv </w:t>
      </w:r>
      <w:r>
        <w:rPr>
          <w:i/>
        </w:rPr>
        <w:t>Pojednání o lidské přiroze</w:t>
      </w:r>
      <w:r w:rsidRPr="00884225">
        <w:rPr>
          <w:i/>
        </w:rPr>
        <w:t>nosti</w:t>
      </w:r>
      <w:r>
        <w:t xml:space="preserve">? </w:t>
      </w:r>
    </w:p>
    <w:p w:rsidR="00BB34E2" w:rsidRDefault="00BB34E2" w:rsidP="006C0271">
      <w:pPr>
        <w:jc w:val="both"/>
      </w:pPr>
    </w:p>
    <w:p w:rsidR="00BB34E2" w:rsidRDefault="009F7A18" w:rsidP="006C0271">
      <w:pPr>
        <w:jc w:val="both"/>
      </w:pPr>
      <w:proofErr w:type="spellStart"/>
      <w:r>
        <w:t>Lockův</w:t>
      </w:r>
      <w:proofErr w:type="spellEnd"/>
      <w:r>
        <w:t xml:space="preserve"> </w:t>
      </w:r>
      <w:r w:rsidRPr="009F7A18">
        <w:rPr>
          <w:i/>
        </w:rPr>
        <w:t>Esej</w:t>
      </w:r>
      <w:r>
        <w:t xml:space="preserve"> uvádíte jako </w:t>
      </w:r>
      <w:r w:rsidRPr="009F7A18">
        <w:rPr>
          <w:i/>
        </w:rPr>
        <w:t>Esej o lidském rozumu</w:t>
      </w:r>
      <w:r>
        <w:t xml:space="preserve">. Přitom nový překlad (2012), z nějž čerpáte, se jmenuje </w:t>
      </w:r>
      <w:r w:rsidRPr="009F7A18">
        <w:rPr>
          <w:i/>
        </w:rPr>
        <w:t>Esej o lidském chápání</w:t>
      </w:r>
      <w:r>
        <w:t xml:space="preserve">. Máte tedy špatně název (překladatelem nebyl J. Dokulil, ale M. Dokulil – </w:t>
      </w:r>
      <w:r w:rsidR="00E52663">
        <w:t xml:space="preserve">to je </w:t>
      </w:r>
      <w:r w:rsidR="00425AB3">
        <w:t xml:space="preserve">však </w:t>
      </w:r>
      <w:r w:rsidR="00E52663">
        <w:t>jen nepodstatný překlep</w:t>
      </w:r>
      <w:r>
        <w:t>). Jak došlo k tomu, že knihu uvádíte pod jiným názvem?</w:t>
      </w:r>
      <w:r w:rsidR="00BB34E2">
        <w:t xml:space="preserve"> A ještě jedna otázka k Lockovi, prosím najděte, kde v </w:t>
      </w:r>
      <w:r w:rsidR="00BB34E2" w:rsidRPr="0027455F">
        <w:rPr>
          <w:i/>
        </w:rPr>
        <w:t>Eseji</w:t>
      </w:r>
      <w:r w:rsidR="00BB34E2">
        <w:t xml:space="preserve"> a v jakém kontextu je slovní spojení „tabula rasa“, které podle vašeho tvrzení na s. 9 Locke použil.</w:t>
      </w:r>
    </w:p>
    <w:p w:rsidR="00B7794B" w:rsidRDefault="00B7794B" w:rsidP="006C0271">
      <w:pPr>
        <w:jc w:val="both"/>
      </w:pPr>
    </w:p>
    <w:p w:rsidR="008B4D12" w:rsidRDefault="008B4D12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2F41E8">
        <w:rPr>
          <w:b/>
          <w:bCs/>
        </w:rPr>
        <w:t xml:space="preserve">NAVRHOVANÁ </w:t>
      </w:r>
      <w:proofErr w:type="gramStart"/>
      <w:r w:rsidR="002F41E8">
        <w:rPr>
          <w:b/>
          <w:bCs/>
        </w:rPr>
        <w:t xml:space="preserve">ZNÁMKA </w:t>
      </w:r>
      <w:r w:rsidR="003012B1" w:rsidRPr="00F91643">
        <w:rPr>
          <w:b/>
          <w:bCs/>
        </w:rPr>
        <w:t xml:space="preserve">: </w:t>
      </w:r>
      <w:r w:rsidR="00E52663">
        <w:rPr>
          <w:b/>
          <w:bCs/>
        </w:rPr>
        <w:t xml:space="preserve"> </w:t>
      </w:r>
      <w:r w:rsidR="008B4D12">
        <w:rPr>
          <w:b/>
          <w:bCs/>
        </w:rPr>
        <w:t>dobře</w:t>
      </w:r>
      <w:proofErr w:type="gramEnd"/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425AB3">
        <w:t>24</w:t>
      </w:r>
      <w:r w:rsidR="0096760E">
        <w:t>. 5. 2017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>
      <w:bookmarkStart w:id="0" w:name="_GoBack"/>
      <w:bookmarkEnd w:id="0"/>
    </w:p>
    <w:sectPr w:rsidR="003012B1" w:rsidSect="00E75B1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2490"/>
    <w:rsid w:val="0002675F"/>
    <w:rsid w:val="0003657A"/>
    <w:rsid w:val="00085F5A"/>
    <w:rsid w:val="00093310"/>
    <w:rsid w:val="000A76C4"/>
    <w:rsid w:val="000B19C6"/>
    <w:rsid w:val="000B2738"/>
    <w:rsid w:val="000E238E"/>
    <w:rsid w:val="00103699"/>
    <w:rsid w:val="00124D57"/>
    <w:rsid w:val="00134923"/>
    <w:rsid w:val="00156571"/>
    <w:rsid w:val="00186296"/>
    <w:rsid w:val="001866A2"/>
    <w:rsid w:val="001C0236"/>
    <w:rsid w:val="001C29AE"/>
    <w:rsid w:val="001E6239"/>
    <w:rsid w:val="00212040"/>
    <w:rsid w:val="002300F4"/>
    <w:rsid w:val="002460AF"/>
    <w:rsid w:val="0027455F"/>
    <w:rsid w:val="002B3BE1"/>
    <w:rsid w:val="002B5495"/>
    <w:rsid w:val="002C235E"/>
    <w:rsid w:val="002D6D54"/>
    <w:rsid w:val="002E74D9"/>
    <w:rsid w:val="002F41E8"/>
    <w:rsid w:val="0030062E"/>
    <w:rsid w:val="003012B1"/>
    <w:rsid w:val="00321BDD"/>
    <w:rsid w:val="003279B6"/>
    <w:rsid w:val="003435D7"/>
    <w:rsid w:val="00361D41"/>
    <w:rsid w:val="00365F38"/>
    <w:rsid w:val="003B270A"/>
    <w:rsid w:val="003D121A"/>
    <w:rsid w:val="003D5283"/>
    <w:rsid w:val="003F0A67"/>
    <w:rsid w:val="003F0FBF"/>
    <w:rsid w:val="003F1BC5"/>
    <w:rsid w:val="004150D7"/>
    <w:rsid w:val="00425AB3"/>
    <w:rsid w:val="00441D34"/>
    <w:rsid w:val="00483764"/>
    <w:rsid w:val="00487F42"/>
    <w:rsid w:val="004A071A"/>
    <w:rsid w:val="004B2222"/>
    <w:rsid w:val="004C6209"/>
    <w:rsid w:val="004D0AE1"/>
    <w:rsid w:val="004E6F1A"/>
    <w:rsid w:val="005053D5"/>
    <w:rsid w:val="005507FE"/>
    <w:rsid w:val="00557D55"/>
    <w:rsid w:val="005611D3"/>
    <w:rsid w:val="0057111C"/>
    <w:rsid w:val="00571EDC"/>
    <w:rsid w:val="00574210"/>
    <w:rsid w:val="00587C99"/>
    <w:rsid w:val="005A7988"/>
    <w:rsid w:val="005B5326"/>
    <w:rsid w:val="005D17A3"/>
    <w:rsid w:val="00600CD5"/>
    <w:rsid w:val="006022D2"/>
    <w:rsid w:val="00611F56"/>
    <w:rsid w:val="00651773"/>
    <w:rsid w:val="006643FB"/>
    <w:rsid w:val="00666738"/>
    <w:rsid w:val="00667B77"/>
    <w:rsid w:val="00676224"/>
    <w:rsid w:val="0067671C"/>
    <w:rsid w:val="006851E1"/>
    <w:rsid w:val="006A5210"/>
    <w:rsid w:val="006C0271"/>
    <w:rsid w:val="006D2007"/>
    <w:rsid w:val="00716520"/>
    <w:rsid w:val="007236AA"/>
    <w:rsid w:val="00751DD6"/>
    <w:rsid w:val="0075733F"/>
    <w:rsid w:val="007626D3"/>
    <w:rsid w:val="00764AC8"/>
    <w:rsid w:val="0078035A"/>
    <w:rsid w:val="007938EF"/>
    <w:rsid w:val="00793B3F"/>
    <w:rsid w:val="007A3210"/>
    <w:rsid w:val="007B0EC7"/>
    <w:rsid w:val="007D43EF"/>
    <w:rsid w:val="007D7AF3"/>
    <w:rsid w:val="0080577F"/>
    <w:rsid w:val="00846066"/>
    <w:rsid w:val="00857E28"/>
    <w:rsid w:val="00884225"/>
    <w:rsid w:val="008B4D12"/>
    <w:rsid w:val="008D1F7E"/>
    <w:rsid w:val="008D6A17"/>
    <w:rsid w:val="008F4071"/>
    <w:rsid w:val="009241B9"/>
    <w:rsid w:val="00927E2D"/>
    <w:rsid w:val="00945360"/>
    <w:rsid w:val="00947A7A"/>
    <w:rsid w:val="0096760E"/>
    <w:rsid w:val="009769ED"/>
    <w:rsid w:val="00985A3A"/>
    <w:rsid w:val="009A290A"/>
    <w:rsid w:val="009B17BC"/>
    <w:rsid w:val="009B519B"/>
    <w:rsid w:val="009D7015"/>
    <w:rsid w:val="009F1478"/>
    <w:rsid w:val="009F7A18"/>
    <w:rsid w:val="00A20F79"/>
    <w:rsid w:val="00A2716D"/>
    <w:rsid w:val="00A30E8C"/>
    <w:rsid w:val="00A53A52"/>
    <w:rsid w:val="00A614F7"/>
    <w:rsid w:val="00A664EE"/>
    <w:rsid w:val="00A867E5"/>
    <w:rsid w:val="00AA3A24"/>
    <w:rsid w:val="00AB5602"/>
    <w:rsid w:val="00B00C5B"/>
    <w:rsid w:val="00B6534C"/>
    <w:rsid w:val="00B7794B"/>
    <w:rsid w:val="00BA0910"/>
    <w:rsid w:val="00BA2BA9"/>
    <w:rsid w:val="00BB2056"/>
    <w:rsid w:val="00BB34E2"/>
    <w:rsid w:val="00BB5FF0"/>
    <w:rsid w:val="00BC0F34"/>
    <w:rsid w:val="00BC6B04"/>
    <w:rsid w:val="00BF0495"/>
    <w:rsid w:val="00C126C1"/>
    <w:rsid w:val="00C51353"/>
    <w:rsid w:val="00C839A6"/>
    <w:rsid w:val="00CF03F1"/>
    <w:rsid w:val="00CF3A3C"/>
    <w:rsid w:val="00CF6C3D"/>
    <w:rsid w:val="00D1305A"/>
    <w:rsid w:val="00D40EED"/>
    <w:rsid w:val="00D40F70"/>
    <w:rsid w:val="00D61E51"/>
    <w:rsid w:val="00D65118"/>
    <w:rsid w:val="00D93C4E"/>
    <w:rsid w:val="00DB28EC"/>
    <w:rsid w:val="00DD3464"/>
    <w:rsid w:val="00DF05E3"/>
    <w:rsid w:val="00DF6CFB"/>
    <w:rsid w:val="00E01608"/>
    <w:rsid w:val="00E07316"/>
    <w:rsid w:val="00E22D53"/>
    <w:rsid w:val="00E2518D"/>
    <w:rsid w:val="00E32E3A"/>
    <w:rsid w:val="00E43368"/>
    <w:rsid w:val="00E43820"/>
    <w:rsid w:val="00E43B3C"/>
    <w:rsid w:val="00E46410"/>
    <w:rsid w:val="00E5105A"/>
    <w:rsid w:val="00E5207E"/>
    <w:rsid w:val="00E52663"/>
    <w:rsid w:val="00E56991"/>
    <w:rsid w:val="00E662D5"/>
    <w:rsid w:val="00E75B12"/>
    <w:rsid w:val="00E77602"/>
    <w:rsid w:val="00EA1606"/>
    <w:rsid w:val="00EA6E9B"/>
    <w:rsid w:val="00EA6F17"/>
    <w:rsid w:val="00EC21EE"/>
    <w:rsid w:val="00EF1418"/>
    <w:rsid w:val="00F01199"/>
    <w:rsid w:val="00F12244"/>
    <w:rsid w:val="00F41AF9"/>
    <w:rsid w:val="00F53756"/>
    <w:rsid w:val="00F5752E"/>
    <w:rsid w:val="00F63864"/>
    <w:rsid w:val="00F81151"/>
    <w:rsid w:val="00F83547"/>
    <w:rsid w:val="00F85B86"/>
    <w:rsid w:val="00F91643"/>
    <w:rsid w:val="00F97B94"/>
    <w:rsid w:val="00FA3708"/>
    <w:rsid w:val="00FB3901"/>
    <w:rsid w:val="00FC180B"/>
    <w:rsid w:val="00FD2565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Milos</cp:lastModifiedBy>
  <cp:revision>6</cp:revision>
  <cp:lastPrinted>2015-05-19T10:40:00Z</cp:lastPrinted>
  <dcterms:created xsi:type="dcterms:W3CDTF">2017-05-23T13:15:00Z</dcterms:created>
  <dcterms:modified xsi:type="dcterms:W3CDTF">2017-05-25T21:03:00Z</dcterms:modified>
</cp:coreProperties>
</file>