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D0" w:rsidRPr="00D76D17" w:rsidRDefault="000451F1" w:rsidP="00D76D17">
      <w:pPr>
        <w:jc w:val="center"/>
        <w:rPr>
          <w:rFonts w:cstheme="minorHAnsi"/>
          <w:b/>
          <w:sz w:val="28"/>
          <w:szCs w:val="28"/>
        </w:rPr>
      </w:pPr>
      <w:bookmarkStart w:id="0" w:name="_GoBack"/>
      <w:bookmarkEnd w:id="0"/>
      <w:r w:rsidRPr="00D76D17">
        <w:rPr>
          <w:rFonts w:cstheme="minorHAnsi"/>
          <w:b/>
          <w:sz w:val="28"/>
          <w:szCs w:val="28"/>
        </w:rPr>
        <w:t>Oponentský posudek na diplomovou práci</w:t>
      </w:r>
    </w:p>
    <w:p w:rsidR="000451F1" w:rsidRPr="00D76D17" w:rsidRDefault="000451F1" w:rsidP="00D76D17">
      <w:pPr>
        <w:jc w:val="center"/>
        <w:rPr>
          <w:rFonts w:cstheme="minorHAnsi"/>
          <w:b/>
          <w:sz w:val="28"/>
          <w:szCs w:val="28"/>
        </w:rPr>
      </w:pPr>
      <w:r w:rsidRPr="00D76D17">
        <w:rPr>
          <w:rFonts w:cstheme="minorHAnsi"/>
          <w:b/>
          <w:sz w:val="28"/>
          <w:szCs w:val="28"/>
        </w:rPr>
        <w:t xml:space="preserve">Martiny </w:t>
      </w:r>
      <w:proofErr w:type="spellStart"/>
      <w:r w:rsidRPr="00D76D17">
        <w:rPr>
          <w:rFonts w:cstheme="minorHAnsi"/>
          <w:b/>
          <w:sz w:val="28"/>
          <w:szCs w:val="28"/>
        </w:rPr>
        <w:t>Landkamrové</w:t>
      </w:r>
      <w:proofErr w:type="spellEnd"/>
    </w:p>
    <w:p w:rsidR="000451F1" w:rsidRPr="00D76D17" w:rsidRDefault="000451F1" w:rsidP="00D76D17">
      <w:pPr>
        <w:jc w:val="center"/>
        <w:rPr>
          <w:rFonts w:cstheme="minorHAnsi"/>
          <w:b/>
          <w:sz w:val="28"/>
          <w:szCs w:val="28"/>
        </w:rPr>
      </w:pPr>
      <w:r w:rsidRPr="00D76D17">
        <w:rPr>
          <w:rFonts w:cstheme="minorHAnsi"/>
          <w:b/>
          <w:sz w:val="28"/>
          <w:szCs w:val="28"/>
        </w:rPr>
        <w:t>Státní služba</w:t>
      </w:r>
    </w:p>
    <w:p w:rsidR="000451F1" w:rsidRDefault="000451F1"/>
    <w:p w:rsidR="000451F1" w:rsidRPr="00D76D17" w:rsidRDefault="000451F1" w:rsidP="00D76D17">
      <w:pPr>
        <w:spacing w:line="360" w:lineRule="auto"/>
        <w:ind w:firstLine="708"/>
        <w:jc w:val="both"/>
        <w:rPr>
          <w:rFonts w:ascii="Times New Roman" w:hAnsi="Times New Roman" w:cs="Times New Roman"/>
          <w:sz w:val="24"/>
          <w:szCs w:val="24"/>
        </w:rPr>
      </w:pPr>
      <w:r w:rsidRPr="00D76D17">
        <w:rPr>
          <w:rFonts w:ascii="Times New Roman" w:hAnsi="Times New Roman" w:cs="Times New Roman"/>
          <w:sz w:val="24"/>
          <w:szCs w:val="24"/>
        </w:rPr>
        <w:t>Předložená diplomová práce zpracovává velice aktuální a důležité téma české veřejné správy – otázku státní služby a jejího zavedení v ČR. Pro fungování české veřejné správy, její stabilitu, profesionalitu, ale i pro zdravý vývoj české demokracie jde o klíčovou problematiku. A to nejen kvůli tlaku Evropské komise, který autorka zmiňuje na s. 12.</w:t>
      </w:r>
    </w:p>
    <w:p w:rsidR="000451F1" w:rsidRPr="00D76D17" w:rsidRDefault="000451F1" w:rsidP="00D76D17">
      <w:pPr>
        <w:spacing w:line="360" w:lineRule="auto"/>
        <w:ind w:firstLine="708"/>
        <w:jc w:val="both"/>
        <w:rPr>
          <w:rFonts w:ascii="Times New Roman" w:hAnsi="Times New Roman" w:cs="Times New Roman"/>
          <w:sz w:val="24"/>
          <w:szCs w:val="24"/>
        </w:rPr>
      </w:pPr>
      <w:r w:rsidRPr="00D76D17">
        <w:rPr>
          <w:rFonts w:ascii="Times New Roman" w:hAnsi="Times New Roman" w:cs="Times New Roman"/>
          <w:sz w:val="24"/>
          <w:szCs w:val="24"/>
        </w:rPr>
        <w:t>Práce je relativně dobře strukturována. Její úvodní pasáže se věnují historickému vývoji státní služby, následuje rozbor aktuálně platné právní úpravy, zkušenosti jiných států Evropské unie apod. Zvláštní pozornost pak autorka věnuje fungování tohoto institutu v podmínkách Ministerstva školství, mládeže a tělovýchovy. Ke struktuře práce bych měl některé výhrady. Jednak autorka poměrně malou pozornost věnuje předchozímu zákonu č. 218/ 2002 Sb. Bylo by zajímavé a pro práci přínosné, kdyby se pokusila o komparaci obou právních norem – současně platné (zákon č. 234/ 2014 Sb.) i té předchozí. Naopak příliš zbytečně se věnuje výčtu</w:t>
      </w:r>
      <w:r w:rsidR="00D76D17" w:rsidRPr="00D76D17">
        <w:rPr>
          <w:rFonts w:ascii="Times New Roman" w:hAnsi="Times New Roman" w:cs="Times New Roman"/>
          <w:sz w:val="24"/>
          <w:szCs w:val="24"/>
        </w:rPr>
        <w:t xml:space="preserve"> všech ministrů školství, působ</w:t>
      </w:r>
      <w:r w:rsidRPr="00D76D17">
        <w:rPr>
          <w:rFonts w:ascii="Times New Roman" w:hAnsi="Times New Roman" w:cs="Times New Roman"/>
          <w:sz w:val="24"/>
          <w:szCs w:val="24"/>
        </w:rPr>
        <w:t xml:space="preserve">ících od roku </w:t>
      </w:r>
      <w:r w:rsidR="00D76D17" w:rsidRPr="00D76D17">
        <w:rPr>
          <w:rFonts w:ascii="Times New Roman" w:hAnsi="Times New Roman" w:cs="Times New Roman"/>
          <w:sz w:val="24"/>
          <w:szCs w:val="24"/>
        </w:rPr>
        <w:t>1848. Tento přehled – pouze výčtový, přitom zabírá plné 4 strany vlastního textu. Když už ho autorka považovala za nutný, hodil by se lépe do přílohy. Tím se dostáváme k dalšímu problému práce. Její rozsah je totiž – i se zmíněnou „vatou“ – pouze 53 stran. To by bylo plně dostačující v případě bakalářské práce, ne ale v případě práce diplomové, která obvykle přesahuje alespoň 60 stran.</w:t>
      </w:r>
    </w:p>
    <w:p w:rsidR="00D76D17" w:rsidRDefault="00D76D17" w:rsidP="00D76D17">
      <w:pPr>
        <w:spacing w:line="360" w:lineRule="auto"/>
        <w:jc w:val="both"/>
        <w:rPr>
          <w:rFonts w:ascii="Times New Roman" w:hAnsi="Times New Roman" w:cs="Times New Roman"/>
          <w:sz w:val="24"/>
          <w:szCs w:val="24"/>
        </w:rPr>
      </w:pPr>
      <w:r w:rsidRPr="00D76D17">
        <w:rPr>
          <w:rFonts w:ascii="Times New Roman" w:hAnsi="Times New Roman" w:cs="Times New Roman"/>
          <w:sz w:val="24"/>
          <w:szCs w:val="24"/>
        </w:rPr>
        <w:t>Přes uvedené námitky práci doporučuji k obhajobě a navrhuji hodnotit stupněm velmi dobře. Pouze v případě excelentní obhajoby výborně.</w:t>
      </w:r>
    </w:p>
    <w:p w:rsidR="00D76D17" w:rsidRDefault="00D76D17" w:rsidP="00D76D17">
      <w:pPr>
        <w:spacing w:line="360" w:lineRule="auto"/>
        <w:jc w:val="both"/>
        <w:rPr>
          <w:rFonts w:ascii="Times New Roman" w:hAnsi="Times New Roman" w:cs="Times New Roman"/>
          <w:sz w:val="24"/>
          <w:szCs w:val="24"/>
        </w:rPr>
      </w:pPr>
    </w:p>
    <w:p w:rsidR="00D76D17" w:rsidRDefault="00D76D17" w:rsidP="00D76D17">
      <w:pPr>
        <w:spacing w:line="360" w:lineRule="auto"/>
        <w:jc w:val="both"/>
        <w:rPr>
          <w:rFonts w:ascii="Times New Roman" w:hAnsi="Times New Roman" w:cs="Times New Roman"/>
          <w:sz w:val="24"/>
          <w:szCs w:val="24"/>
        </w:rPr>
      </w:pPr>
    </w:p>
    <w:p w:rsidR="00D76D17" w:rsidRDefault="00D76D17" w:rsidP="00D76D17">
      <w:pPr>
        <w:spacing w:line="360" w:lineRule="auto"/>
        <w:jc w:val="both"/>
        <w:rPr>
          <w:rFonts w:ascii="Times New Roman" w:hAnsi="Times New Roman" w:cs="Times New Roman"/>
          <w:sz w:val="24"/>
          <w:szCs w:val="24"/>
        </w:rPr>
      </w:pPr>
    </w:p>
    <w:p w:rsidR="00D76D17" w:rsidRDefault="00D76D17" w:rsidP="00D76D17">
      <w:pPr>
        <w:spacing w:line="360" w:lineRule="auto"/>
        <w:jc w:val="both"/>
        <w:rPr>
          <w:rFonts w:ascii="Times New Roman" w:hAnsi="Times New Roman" w:cs="Times New Roman"/>
          <w:sz w:val="24"/>
          <w:szCs w:val="24"/>
        </w:rPr>
      </w:pPr>
    </w:p>
    <w:p w:rsidR="00D76D17" w:rsidRDefault="00D76D17" w:rsidP="00D76D17">
      <w:pPr>
        <w:spacing w:line="360" w:lineRule="auto"/>
        <w:jc w:val="both"/>
        <w:rPr>
          <w:rFonts w:ascii="Times New Roman" w:hAnsi="Times New Roman" w:cs="Times New Roman"/>
          <w:sz w:val="24"/>
          <w:szCs w:val="24"/>
        </w:rPr>
      </w:pPr>
      <w:r>
        <w:rPr>
          <w:rFonts w:ascii="Times New Roman" w:hAnsi="Times New Roman" w:cs="Times New Roman"/>
          <w:sz w:val="24"/>
          <w:szCs w:val="24"/>
        </w:rPr>
        <w:t>V Plzni, 24. 4. 2016                                                doc. PhDr. Lukáš Valeš, Ph.D.</w:t>
      </w:r>
    </w:p>
    <w:p w:rsidR="00D76D17" w:rsidRDefault="00D76D17" w:rsidP="00D76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Katedra veřejné správy FPR ZČU</w:t>
      </w:r>
    </w:p>
    <w:p w:rsidR="00D76D17" w:rsidRDefault="00D76D17" w:rsidP="00D76D17">
      <w:pPr>
        <w:spacing w:line="360" w:lineRule="auto"/>
        <w:jc w:val="both"/>
        <w:rPr>
          <w:rFonts w:ascii="Times New Roman" w:hAnsi="Times New Roman" w:cs="Times New Roman"/>
          <w:sz w:val="24"/>
          <w:szCs w:val="24"/>
        </w:rPr>
      </w:pPr>
    </w:p>
    <w:p w:rsidR="00D76D17" w:rsidRDefault="00D76D17" w:rsidP="00D76D17">
      <w:pPr>
        <w:spacing w:line="360" w:lineRule="auto"/>
        <w:jc w:val="both"/>
        <w:rPr>
          <w:rFonts w:ascii="Times New Roman" w:hAnsi="Times New Roman" w:cs="Times New Roman"/>
          <w:sz w:val="24"/>
          <w:szCs w:val="24"/>
        </w:rPr>
      </w:pPr>
    </w:p>
    <w:p w:rsidR="00D76D17" w:rsidRDefault="00D76D17" w:rsidP="00D76D17">
      <w:pPr>
        <w:spacing w:line="360" w:lineRule="auto"/>
        <w:jc w:val="both"/>
        <w:rPr>
          <w:rFonts w:ascii="Times New Roman" w:hAnsi="Times New Roman" w:cs="Times New Roman"/>
          <w:sz w:val="24"/>
          <w:szCs w:val="24"/>
        </w:rPr>
      </w:pPr>
    </w:p>
    <w:p w:rsidR="00D76D17" w:rsidRPr="00D76D17" w:rsidRDefault="00D76D17" w:rsidP="00D76D17">
      <w:pPr>
        <w:spacing w:line="360" w:lineRule="auto"/>
        <w:jc w:val="both"/>
        <w:rPr>
          <w:rFonts w:ascii="Times New Roman" w:hAnsi="Times New Roman" w:cs="Times New Roman"/>
          <w:sz w:val="24"/>
          <w:szCs w:val="24"/>
        </w:rPr>
      </w:pPr>
    </w:p>
    <w:sectPr w:rsidR="00D76D17" w:rsidRPr="00D76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F1"/>
    <w:rsid w:val="000451F1"/>
    <w:rsid w:val="00722FD0"/>
    <w:rsid w:val="00945BC3"/>
    <w:rsid w:val="00D7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dc:creator>
  <cp:lastModifiedBy>Bc. Jana HÁJKOVÁ</cp:lastModifiedBy>
  <cp:revision>2</cp:revision>
  <cp:lastPrinted>2017-04-21T06:59:00Z</cp:lastPrinted>
  <dcterms:created xsi:type="dcterms:W3CDTF">2017-04-21T07:00:00Z</dcterms:created>
  <dcterms:modified xsi:type="dcterms:W3CDTF">2017-04-21T07:00:00Z</dcterms:modified>
</cp:coreProperties>
</file>