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533B9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533B99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7A144D">
        <w:rPr>
          <w:b/>
          <w:i/>
        </w:rPr>
        <w:t>Zdeňka Vacková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 w:rsidRPr="00435ED6">
        <w:rPr>
          <w:b/>
          <w:i/>
        </w:rPr>
        <w:t xml:space="preserve"> </w:t>
      </w:r>
      <w:r w:rsidR="007A144D">
        <w:rPr>
          <w:b/>
          <w:i/>
        </w:rPr>
        <w:t>Politický systém Polska v letech 1944–1989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7A144D">
        <w:t>PhDr. Mgr. Petr Jurek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1263AE" w:rsidRDefault="001B6B93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identifikovat a vysvětlit specifika polského politického systému v analyzovaném období v rovině ústavního rámce i reálného fungování režimu. Autorka deklaruje, že chce zjistit, proč a jak byly Polská republika a Polská lidová republika specifické (s. 3). </w:t>
      </w:r>
    </w:p>
    <w:p w:rsidR="001263AE" w:rsidRDefault="001B6B93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Z úvodu práce vyplývá, že autorce jde o specifičnost </w:t>
      </w:r>
      <w:r w:rsidR="001263AE">
        <w:rPr>
          <w:sz w:val="20"/>
          <w:szCs w:val="20"/>
        </w:rPr>
        <w:t>polského režimu v kontextu středo a východoevropských zemí zahrnutých do sféry sovětského vlivu. Vzhledem k tomu se nezdá být postup zvolený autorkou zcela šťastný –</w:t>
      </w:r>
      <w:r w:rsidR="00092BC5">
        <w:rPr>
          <w:sz w:val="20"/>
          <w:szCs w:val="20"/>
        </w:rPr>
        <w:t xml:space="preserve"> při hledání specifik by byla </w:t>
      </w:r>
      <w:r w:rsidR="001263AE">
        <w:rPr>
          <w:sz w:val="20"/>
          <w:szCs w:val="20"/>
        </w:rPr>
        <w:t xml:space="preserve">vhodným postupem spíše komparace několika režimů (např. ve středoevropském měřítku). </w:t>
      </w:r>
    </w:p>
    <w:p w:rsidR="001263AE" w:rsidRPr="002821D2" w:rsidRDefault="001263AE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Přes výše uvedené lze však cíl práce považovat za z větší části naplněný.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FF47D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rozdělena do dvou základních částí. Obsahem první je analýza ústavního rámce, ve druhé se autorka věnuje fungování režimu a jeho specifikům. Z obsahového hlediska se jako zdařilejší jeví první část – je logicky strukturovaná a argumentačně poměrně bohatá. </w:t>
      </w:r>
      <w:r w:rsidR="008B18AA">
        <w:rPr>
          <w:sz w:val="20"/>
          <w:szCs w:val="20"/>
        </w:rPr>
        <w:t>Oproti tomu druhá část práce působí poněkud útržkovitým dojmem, logická posloupnost argumentace v rámci této části není zcela jasná.</w:t>
      </w:r>
    </w:p>
    <w:p w:rsidR="00670207" w:rsidRPr="002821D2" w:rsidRDefault="0067020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obsahuje dvě přílohy, které vhodně doplňují autorčinu argumentaci obsaženou v práci.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5B6982" w:rsidRDefault="0067020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působí stylisticky dosti těžkopádným dojmem, autorka se poměrně často uchyluje</w:t>
      </w:r>
      <w:r w:rsidR="00092BC5">
        <w:rPr>
          <w:sz w:val="20"/>
          <w:szCs w:val="20"/>
        </w:rPr>
        <w:t xml:space="preserve"> k dosti kostrbatým formulacím.</w:t>
      </w:r>
    </w:p>
    <w:p w:rsidR="00670207" w:rsidRDefault="0067020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nashromáždila dostatečné množství české i cizojazyčné</w:t>
      </w:r>
      <w:r w:rsidR="00092BC5">
        <w:rPr>
          <w:sz w:val="20"/>
          <w:szCs w:val="20"/>
        </w:rPr>
        <w:t xml:space="preserve"> literatury</w:t>
      </w:r>
      <w:r>
        <w:rPr>
          <w:sz w:val="20"/>
          <w:szCs w:val="20"/>
        </w:rPr>
        <w:t xml:space="preserve"> (v angličtině a polštině)</w:t>
      </w:r>
      <w:r w:rsidR="005B6982">
        <w:rPr>
          <w:sz w:val="20"/>
          <w:szCs w:val="20"/>
        </w:rPr>
        <w:t xml:space="preserve"> a na příslušných místech textu řádně odkazuje na použité zdroje.</w:t>
      </w:r>
    </w:p>
    <w:p w:rsidR="005B6982" w:rsidRPr="002821D2" w:rsidRDefault="005B698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Grafická úprava práce splňuje požadavky kladené na bakalářské práce.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5E0C8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Mezi silné stránky práce patří solidní rešerše</w:t>
      </w:r>
      <w:r w:rsidR="00092BC5">
        <w:rPr>
          <w:sz w:val="20"/>
          <w:szCs w:val="20"/>
        </w:rPr>
        <w:t xml:space="preserve"> (včetně zdrojů v polštině)</w:t>
      </w:r>
      <w:r>
        <w:rPr>
          <w:sz w:val="20"/>
          <w:szCs w:val="20"/>
        </w:rPr>
        <w:t xml:space="preserve"> a pečlivost zpracování textu. Hlavní slabinou textu je diskutabilně zvolená metodologie vzhledem ke stanovenému cíli, s čímž souvisí </w:t>
      </w:r>
      <w:r w:rsidR="004C2E36">
        <w:rPr>
          <w:sz w:val="20"/>
          <w:szCs w:val="20"/>
        </w:rPr>
        <w:t>poněkud nejasná vnitřní logika druhé části práce.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1263A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Při pohledu na cíl práce a strukturu se nabízí otázka, jaký byl postup autorky při identifikaci specifik </w:t>
      </w:r>
      <w:r w:rsidR="00FF47DD">
        <w:rPr>
          <w:sz w:val="20"/>
          <w:szCs w:val="20"/>
        </w:rPr>
        <w:t>polského režimu. V souvislosti s tím by autorka mohla okomentovat a vysvětlit podobu druhé části práce (její strukturu a důvod zařazení jednotlivých témat).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5B698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 případě přesvědčivé obhajoby lze práci hodnotit známkou VELMI DOBŘE.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092BC5">
        <w:t>22.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B27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92BC5"/>
    <w:rsid w:val="00115661"/>
    <w:rsid w:val="0012043E"/>
    <w:rsid w:val="001263AE"/>
    <w:rsid w:val="001B6B93"/>
    <w:rsid w:val="002821D2"/>
    <w:rsid w:val="00435ED6"/>
    <w:rsid w:val="004C2E36"/>
    <w:rsid w:val="00533B99"/>
    <w:rsid w:val="005511F6"/>
    <w:rsid w:val="005B6982"/>
    <w:rsid w:val="005E0C83"/>
    <w:rsid w:val="00670207"/>
    <w:rsid w:val="00694816"/>
    <w:rsid w:val="006B2C30"/>
    <w:rsid w:val="007A144D"/>
    <w:rsid w:val="008749E9"/>
    <w:rsid w:val="008B18AA"/>
    <w:rsid w:val="00A32300"/>
    <w:rsid w:val="00B27F94"/>
    <w:rsid w:val="00BD5242"/>
    <w:rsid w:val="00C301CB"/>
    <w:rsid w:val="00CE6197"/>
    <w:rsid w:val="00D10D7C"/>
    <w:rsid w:val="00DE7DC8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F9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D487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D487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D487D"/>
    <w:rsid w:val="004C3B7B"/>
    <w:rsid w:val="00516D04"/>
    <w:rsid w:val="00644A90"/>
    <w:rsid w:val="00A630AC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71</TotalTime>
  <Pages>2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petrjurek</cp:lastModifiedBy>
  <cp:revision>7</cp:revision>
  <dcterms:created xsi:type="dcterms:W3CDTF">2012-05-27T16:43:00Z</dcterms:created>
  <dcterms:modified xsi:type="dcterms:W3CDTF">2012-05-28T08:53:00Z</dcterms:modified>
</cp:coreProperties>
</file>