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44AA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44AA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</w:t>
      </w:r>
      <w:r w:rsidR="00A44AAA">
        <w:rPr>
          <w:b/>
          <w:i/>
        </w:rPr>
        <w:t>Naděžda Žaludová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</w:t>
      </w:r>
      <w:r w:rsidR="00A44AAA">
        <w:rPr>
          <w:b/>
          <w:i/>
        </w:rPr>
        <w:t xml:space="preserve">Sekuritizace a </w:t>
      </w:r>
      <w:proofErr w:type="spellStart"/>
      <w:r w:rsidR="00A44AAA">
        <w:rPr>
          <w:b/>
          <w:i/>
        </w:rPr>
        <w:t>desekuritizace</w:t>
      </w:r>
      <w:proofErr w:type="spellEnd"/>
      <w:r w:rsidR="00A44AAA">
        <w:rPr>
          <w:b/>
          <w:i/>
        </w:rPr>
        <w:t xml:space="preserve"> v zahraniční politice Ruské federace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C6639E">
        <w:t xml:space="preserve"> Magda Leichtova,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CA1638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analyzovat proces sekuritizace energetických vztahů mezi EU a Ruskem a nástroje, které v tomto procesu RF využívá. Cíl práce se podařilo z větší části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CA16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po obsahové stránce přehledně členěna. Kapitoly o ruském energetickém sektoru či analýza oficiálních dokumentů jsou zajímavě a užitečně zpracovány, jiné kapitoly, například ta</w:t>
      </w:r>
      <w:r w:rsidR="00A9219B">
        <w:rPr>
          <w:sz w:val="20"/>
          <w:szCs w:val="20"/>
        </w:rPr>
        <w:t xml:space="preserve"> o </w:t>
      </w:r>
      <w:proofErr w:type="spellStart"/>
      <w:r w:rsidR="00A9219B">
        <w:rPr>
          <w:sz w:val="20"/>
          <w:szCs w:val="20"/>
        </w:rPr>
        <w:t>sekuritizaci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desekuritizaci</w:t>
      </w:r>
      <w:proofErr w:type="spellEnd"/>
      <w:r>
        <w:rPr>
          <w:sz w:val="20"/>
          <w:szCs w:val="20"/>
        </w:rPr>
        <w:t xml:space="preserve"> jsou srozumitelné a autorka prokazuje dostatečnou míru porozumění dané problematice.</w:t>
      </w:r>
    </w:p>
    <w:p w:rsidR="00CA1638" w:rsidRPr="002821D2" w:rsidRDefault="00CA16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slabší považuji sledování cíle v dané práci. Řada kapitol je popisná a cíl přímo nesledují, což vede k tomu, že v závěru práce vyvozuje autorka finální argumenty spíše intuitivně, bez odkazů k práci a jejím argumentům.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A16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stránka práce si zaslouží pochvalu i výhrady. Pochvala směřuje k faktu, že autorka pracovala s knihami autorů Kodaňské školy a s oficiálními dok</w:t>
      </w:r>
      <w:r w:rsidR="00A9219B">
        <w:rPr>
          <w:sz w:val="20"/>
          <w:szCs w:val="20"/>
        </w:rPr>
        <w:t>umenty ruské zahraniční politiky</w:t>
      </w:r>
      <w:r>
        <w:rPr>
          <w:sz w:val="20"/>
          <w:szCs w:val="20"/>
        </w:rPr>
        <w:t>. Výtka pak směřuje k absenci odkazů na některých místech, kde by byly vhodné a k faktu, že autorka v míře větší než vhodné pracuje s novinovými články, ze kterých vyvozuje různé hodnotící závěry (</w:t>
      </w:r>
      <w:proofErr w:type="spellStart"/>
      <w:r>
        <w:rPr>
          <w:sz w:val="20"/>
          <w:szCs w:val="20"/>
        </w:rPr>
        <w:t>např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str.39</w:t>
      </w:r>
      <w:proofErr w:type="gramEnd"/>
      <w:r>
        <w:rPr>
          <w:sz w:val="20"/>
          <w:szCs w:val="20"/>
        </w:rPr>
        <w:t>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CA16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práci pravidelně konzultovala a oceňuji, že se dokázala z počátečního váhání vymanit a zpracovat zadané téma přijatelným způsobem. Předložená práce dle mého názoru i přes uvedené výtky představuje akceptovatelný absolventský text.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B57C1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Jaké jsou energetické vazby RF k dalším zemím postsovětského prostoru? Můžeme zde pozorovat </w:t>
      </w:r>
      <w:proofErr w:type="spellStart"/>
      <w:r>
        <w:rPr>
          <w:sz w:val="20"/>
          <w:szCs w:val="20"/>
        </w:rPr>
        <w:t>sekuritizační</w:t>
      </w:r>
      <w:proofErr w:type="spellEnd"/>
      <w:r>
        <w:rPr>
          <w:sz w:val="20"/>
          <w:szCs w:val="20"/>
        </w:rPr>
        <w:t xml:space="preserve"> proces?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CA1638">
        <w:rPr>
          <w:b/>
        </w:rPr>
        <w:t xml:space="preserve"> – velmi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Pr="00D10D7C" w:rsidRDefault="00D10D7C" w:rsidP="00A9219B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D10D7C" w:rsidRPr="00D10D7C" w:rsidSect="00A44AAA">
      <w:headerReference w:type="default" r:id="rId8"/>
      <w:pgSz w:w="11906" w:h="16838"/>
      <w:pgMar w:top="16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6D" w:rsidRDefault="0036256D" w:rsidP="00D10D7C">
      <w:pPr>
        <w:spacing w:after="0" w:line="240" w:lineRule="auto"/>
      </w:pPr>
      <w:r>
        <w:separator/>
      </w:r>
    </w:p>
  </w:endnote>
  <w:endnote w:type="continuationSeparator" w:id="0">
    <w:p w:rsidR="0036256D" w:rsidRDefault="0036256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6D" w:rsidRDefault="0036256D" w:rsidP="00D10D7C">
      <w:pPr>
        <w:spacing w:after="0" w:line="240" w:lineRule="auto"/>
      </w:pPr>
      <w:r>
        <w:separator/>
      </w:r>
    </w:p>
  </w:footnote>
  <w:footnote w:type="continuationSeparator" w:id="0">
    <w:p w:rsidR="0036256D" w:rsidRDefault="0036256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765FA0" wp14:editId="0D3F5505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6256D"/>
    <w:rsid w:val="00435ED6"/>
    <w:rsid w:val="00694816"/>
    <w:rsid w:val="00A44AAA"/>
    <w:rsid w:val="00A9219B"/>
    <w:rsid w:val="00B57C1D"/>
    <w:rsid w:val="00C301CB"/>
    <w:rsid w:val="00C6639E"/>
    <w:rsid w:val="00CA1638"/>
    <w:rsid w:val="00D10D7C"/>
    <w:rsid w:val="00D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264A1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264A1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C4644"/>
    <w:rsid w:val="008264A1"/>
    <w:rsid w:val="0096461E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18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2012-05-14T17:11:00Z</dcterms:created>
  <dcterms:modified xsi:type="dcterms:W3CDTF">2012-05-27T18:47:00Z</dcterms:modified>
</cp:coreProperties>
</file>