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C66F64">
        <w:tc>
          <w:tcPr>
            <w:tcW w:w="4606" w:type="dxa"/>
          </w:tcPr>
          <w:p w:rsidR="00C66F64" w:rsidRDefault="00C66F64" w:rsidP="00947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3A95">
              <w:rPr>
                <w:rFonts w:ascii="Arial" w:hAnsi="Arial" w:cs="Arial"/>
                <w:b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1" o:spid="_x0000_i1025" type="#_x0000_t75" style="width:183pt;height:99.75pt;visibility:visible">
                  <v:imagedata r:id="rId5" o:title=""/>
                </v:shape>
              </w:pict>
            </w:r>
          </w:p>
          <w:p w:rsidR="00C66F64" w:rsidRPr="00E5207E" w:rsidRDefault="00C66F64" w:rsidP="00947A7A">
            <w:pPr>
              <w:rPr>
                <w:rFonts w:ascii="Arial" w:hAnsi="Arial" w:cs="Arial"/>
                <w:b/>
                <w:bCs/>
              </w:rPr>
            </w:pPr>
            <w:r w:rsidRPr="00E5207E">
              <w:rPr>
                <w:rFonts w:ascii="Arial" w:hAnsi="Arial" w:cs="Arial"/>
                <w:b/>
                <w:bCs/>
              </w:rPr>
              <w:t>Katedra filozofie</w:t>
            </w:r>
          </w:p>
          <w:p w:rsidR="00C66F64" w:rsidRDefault="00C66F6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06" w:type="dxa"/>
            <w:vAlign w:val="center"/>
          </w:tcPr>
          <w:p w:rsidR="00C66F64" w:rsidRDefault="00C66F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PROTOKOL O HODNOCENÍ PRÁCE</w:t>
            </w:r>
          </w:p>
        </w:tc>
      </w:tr>
    </w:tbl>
    <w:p w:rsidR="00C66F64" w:rsidRDefault="00C66F64" w:rsidP="005D17A3">
      <w:pPr>
        <w:jc w:val="both"/>
        <w:rPr>
          <w:b/>
          <w:bCs/>
          <w:sz w:val="24"/>
          <w:szCs w:val="24"/>
        </w:rPr>
      </w:pPr>
    </w:p>
    <w:p w:rsidR="00C66F64" w:rsidRDefault="00C66F64" w:rsidP="005D17A3">
      <w:pPr>
        <w:jc w:val="both"/>
      </w:pPr>
      <w:r>
        <w:rPr>
          <w:b/>
          <w:bCs/>
        </w:rPr>
        <w:t>Práce</w:t>
      </w:r>
      <w:r>
        <w:t>:</w:t>
      </w:r>
      <w:r>
        <w:tab/>
      </w:r>
      <w:r>
        <w:tab/>
      </w:r>
      <w:r>
        <w:tab/>
        <w:t>diplomová</w:t>
      </w:r>
    </w:p>
    <w:p w:rsidR="00C66F64" w:rsidRDefault="00C66F64" w:rsidP="005D17A3">
      <w:pPr>
        <w:jc w:val="both"/>
      </w:pPr>
    </w:p>
    <w:p w:rsidR="00C66F64" w:rsidRDefault="00C66F64" w:rsidP="005D17A3">
      <w:pPr>
        <w:jc w:val="both"/>
      </w:pPr>
      <w:r>
        <w:rPr>
          <w:b/>
          <w:bCs/>
        </w:rPr>
        <w:t>Posudek</w:t>
      </w:r>
      <w:r>
        <w:t xml:space="preserve">: </w:t>
      </w:r>
      <w:r>
        <w:tab/>
      </w:r>
      <w:r>
        <w:tab/>
        <w:t>vedoucího</w:t>
      </w:r>
    </w:p>
    <w:p w:rsidR="00C66F64" w:rsidRDefault="00C66F64" w:rsidP="005D17A3">
      <w:pPr>
        <w:jc w:val="both"/>
      </w:pPr>
    </w:p>
    <w:p w:rsidR="00C66F64" w:rsidRDefault="00C66F64" w:rsidP="005D17A3">
      <w:pPr>
        <w:jc w:val="both"/>
      </w:pPr>
      <w:r>
        <w:rPr>
          <w:b/>
          <w:bCs/>
        </w:rPr>
        <w:t>Práci hodnotil</w:t>
      </w:r>
      <w:r>
        <w:t xml:space="preserve">: </w:t>
      </w:r>
      <w:r>
        <w:tab/>
      </w:r>
      <w:r>
        <w:tab/>
        <w:t>Mgr. Radek Schuster, Ph.D.</w:t>
      </w:r>
    </w:p>
    <w:p w:rsidR="00C66F64" w:rsidRDefault="00C66F64" w:rsidP="005D17A3">
      <w:pPr>
        <w:jc w:val="both"/>
        <w:rPr>
          <w:b/>
          <w:bCs/>
        </w:rPr>
      </w:pPr>
    </w:p>
    <w:p w:rsidR="00C66F64" w:rsidRDefault="00C66F64" w:rsidP="005D17A3">
      <w:pPr>
        <w:jc w:val="both"/>
      </w:pPr>
      <w:r>
        <w:rPr>
          <w:b/>
          <w:bCs/>
        </w:rPr>
        <w:t>Práci předložila</w:t>
      </w:r>
      <w:r>
        <w:t>:</w:t>
      </w:r>
      <w:r>
        <w:tab/>
        <w:t>Bc. Barbora Vavřinová</w:t>
      </w:r>
    </w:p>
    <w:p w:rsidR="00C66F64" w:rsidRDefault="00C66F64" w:rsidP="005D17A3">
      <w:pPr>
        <w:jc w:val="both"/>
      </w:pPr>
    </w:p>
    <w:p w:rsidR="00C66F64" w:rsidRDefault="00C66F64" w:rsidP="005D17A3">
      <w:pPr>
        <w:pBdr>
          <w:bottom w:val="single" w:sz="6" w:space="1" w:color="auto"/>
        </w:pBdr>
        <w:jc w:val="both"/>
      </w:pPr>
      <w:r>
        <w:rPr>
          <w:b/>
          <w:bCs/>
        </w:rPr>
        <w:t>Název práce</w:t>
      </w:r>
      <w:r>
        <w:t xml:space="preserve">: </w:t>
      </w:r>
      <w:r>
        <w:tab/>
      </w:r>
      <w:r>
        <w:tab/>
        <w:t>Jazykové hry a řečové akty: L. Wittgenstein a J. L. Austin</w:t>
      </w:r>
    </w:p>
    <w:p w:rsidR="00C66F64" w:rsidRDefault="00C66F64" w:rsidP="005D17A3">
      <w:pPr>
        <w:pBdr>
          <w:bottom w:val="single" w:sz="6" w:space="1" w:color="auto"/>
        </w:pBdr>
        <w:jc w:val="both"/>
      </w:pPr>
    </w:p>
    <w:p w:rsidR="00C66F64" w:rsidRDefault="00C66F64" w:rsidP="005D17A3">
      <w:pPr>
        <w:jc w:val="both"/>
      </w:pPr>
    </w:p>
    <w:p w:rsidR="00C66F64" w:rsidRPr="00F91643" w:rsidRDefault="00C66F64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1.</w:t>
      </w:r>
      <w:r>
        <w:rPr>
          <w:b/>
          <w:bCs/>
        </w:rPr>
        <w:tab/>
      </w:r>
      <w:r w:rsidRPr="00F91643">
        <w:rPr>
          <w:b/>
          <w:bCs/>
        </w:rPr>
        <w:t>CÍL PRÁCE (uveďte, do jaké míry byl naplněn):</w:t>
      </w:r>
    </w:p>
    <w:p w:rsidR="00C66F64" w:rsidRPr="008838B0" w:rsidRDefault="00C66F64" w:rsidP="005D17A3">
      <w:pPr>
        <w:ind w:firstLine="284"/>
        <w:jc w:val="both"/>
        <w:rPr>
          <w:sz w:val="24"/>
          <w:szCs w:val="24"/>
        </w:rPr>
      </w:pPr>
    </w:p>
    <w:p w:rsidR="00C66F64" w:rsidRPr="008838B0" w:rsidRDefault="00C66F64" w:rsidP="00502162">
      <w:pPr>
        <w:ind w:firstLine="284"/>
        <w:jc w:val="both"/>
        <w:rPr>
          <w:sz w:val="24"/>
          <w:szCs w:val="24"/>
        </w:rPr>
      </w:pPr>
      <w:r w:rsidRPr="008838B0">
        <w:rPr>
          <w:sz w:val="24"/>
          <w:szCs w:val="24"/>
        </w:rPr>
        <w:t>Vytýčený cíl práce, jímž bylo srovnání pozdní filozofie L. Wittgensteina s teorií mluvních aktů J. L. Austina, byl spl</w:t>
      </w:r>
      <w:r>
        <w:rPr>
          <w:sz w:val="24"/>
          <w:szCs w:val="24"/>
        </w:rPr>
        <w:t>něn, i když ne zcela přesvědčivě</w:t>
      </w:r>
      <w:r w:rsidRPr="008838B0">
        <w:rPr>
          <w:sz w:val="24"/>
          <w:szCs w:val="24"/>
        </w:rPr>
        <w:t>.</w:t>
      </w:r>
    </w:p>
    <w:p w:rsidR="00C66F64" w:rsidRPr="008838B0" w:rsidRDefault="00C66F64" w:rsidP="005D17A3">
      <w:pPr>
        <w:ind w:firstLine="284"/>
        <w:jc w:val="both"/>
        <w:rPr>
          <w:sz w:val="24"/>
          <w:szCs w:val="24"/>
        </w:rPr>
      </w:pPr>
    </w:p>
    <w:p w:rsidR="00C66F64" w:rsidRDefault="00C66F64" w:rsidP="005D17A3">
      <w:pPr>
        <w:ind w:firstLine="284"/>
        <w:jc w:val="both"/>
      </w:pPr>
    </w:p>
    <w:p w:rsidR="00C66F64" w:rsidRPr="00F91643" w:rsidRDefault="00C66F64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2.</w:t>
      </w:r>
      <w:r>
        <w:rPr>
          <w:b/>
          <w:bCs/>
        </w:rPr>
        <w:tab/>
      </w:r>
      <w:r w:rsidRPr="00F91643">
        <w:rPr>
          <w:b/>
          <w:bCs/>
        </w:rPr>
        <w:t>OBSAHOVÉ ZPRACOVÁNÍ (náročnost, tvůrčí přístup, proporcionalita teoretic</w:t>
      </w:r>
      <w:r>
        <w:rPr>
          <w:b/>
          <w:bCs/>
        </w:rPr>
        <w:t>ké a vlastní práce, vhodnost</w:t>
      </w:r>
      <w:r w:rsidRPr="00F91643">
        <w:rPr>
          <w:b/>
          <w:bCs/>
        </w:rPr>
        <w:t xml:space="preserve"> příloh apod.):</w:t>
      </w:r>
    </w:p>
    <w:p w:rsidR="00C66F64" w:rsidRPr="008838B0" w:rsidRDefault="00C66F64" w:rsidP="005D17A3">
      <w:pPr>
        <w:ind w:firstLine="284"/>
        <w:jc w:val="both"/>
        <w:rPr>
          <w:sz w:val="24"/>
          <w:szCs w:val="24"/>
        </w:rPr>
      </w:pPr>
    </w:p>
    <w:p w:rsidR="00C66F64" w:rsidRPr="008838B0" w:rsidRDefault="00C66F64" w:rsidP="00CA47AC">
      <w:pPr>
        <w:jc w:val="both"/>
        <w:rPr>
          <w:sz w:val="24"/>
          <w:szCs w:val="24"/>
        </w:rPr>
      </w:pPr>
      <w:r w:rsidRPr="008838B0">
        <w:rPr>
          <w:sz w:val="24"/>
          <w:szCs w:val="24"/>
        </w:rPr>
        <w:t xml:space="preserve">Práce je přehledně </w:t>
      </w:r>
      <w:r>
        <w:rPr>
          <w:sz w:val="24"/>
          <w:szCs w:val="24"/>
        </w:rPr>
        <w:t xml:space="preserve">a promyšleně </w:t>
      </w:r>
      <w:r w:rsidRPr="008838B0">
        <w:rPr>
          <w:sz w:val="24"/>
          <w:szCs w:val="24"/>
        </w:rPr>
        <w:t xml:space="preserve">strukturována do čtyř částí: 1) historiografický kontext: Wittgenstein v Cambridge a Oxfordská filosofie přirozeného jazyka, 2) výklad a interpretace Wittgensteinových koncepcí: řečové hry, význam, gramatika a pravidla, životní forma atd., 3) výklad a interpretace Austinových analýz řečových aktů: dichotomie performativ-konstativ, trichotomie lokuce-ilokuce-perlokuce atd., 4) komparace Wittgensteinových a Austionvých myšlenek. </w:t>
      </w:r>
    </w:p>
    <w:p w:rsidR="00C66F64" w:rsidRDefault="00C66F64" w:rsidP="00CA47AC">
      <w:pPr>
        <w:jc w:val="both"/>
      </w:pPr>
    </w:p>
    <w:p w:rsidR="00C66F64" w:rsidRPr="008838B0" w:rsidRDefault="00C66F64" w:rsidP="00CA47A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Ona </w:t>
      </w:r>
      <w:r w:rsidRPr="008838B0">
        <w:rPr>
          <w:sz w:val="24"/>
          <w:szCs w:val="24"/>
        </w:rPr>
        <w:t>komparativní část</w:t>
      </w:r>
      <w:r>
        <w:rPr>
          <w:sz w:val="24"/>
          <w:szCs w:val="24"/>
        </w:rPr>
        <w:t>, kapitola 4.</w:t>
      </w:r>
      <w:r w:rsidRPr="008838B0">
        <w:rPr>
          <w:sz w:val="24"/>
          <w:szCs w:val="24"/>
        </w:rPr>
        <w:t>, v níž mělo být těžiště celé práce, je bohužel nejkratší, přičemž samotný výklad zde mnohdy spíše jen klouže po povrchu toho, co již bylo řečeno v předchozích kapitolách. Kapitoly 1.-3., jež slouží jako přípravný</w:t>
      </w:r>
      <w:r>
        <w:rPr>
          <w:sz w:val="24"/>
          <w:szCs w:val="24"/>
        </w:rPr>
        <w:t xml:space="preserve"> a výchozí</w:t>
      </w:r>
      <w:r w:rsidRPr="008838B0">
        <w:rPr>
          <w:sz w:val="24"/>
          <w:szCs w:val="24"/>
        </w:rPr>
        <w:t xml:space="preserve"> materiál pro 4. kapitolu, jsou pojaty více historiograficky, resp. biograficky, a popisně nežli analyticky a kriticky</w:t>
      </w:r>
      <w:r>
        <w:rPr>
          <w:sz w:val="24"/>
          <w:szCs w:val="24"/>
        </w:rPr>
        <w:t>, jak bylo původně plánováno</w:t>
      </w:r>
      <w:r w:rsidRPr="008838B0">
        <w:rPr>
          <w:sz w:val="24"/>
          <w:szCs w:val="24"/>
        </w:rPr>
        <w:t xml:space="preserve">.  </w:t>
      </w:r>
    </w:p>
    <w:p w:rsidR="00C66F64" w:rsidRDefault="00C66F64" w:rsidP="00CA47AC">
      <w:pPr>
        <w:jc w:val="both"/>
      </w:pPr>
    </w:p>
    <w:p w:rsidR="00C66F64" w:rsidRDefault="00C66F64" w:rsidP="005D17A3">
      <w:pPr>
        <w:ind w:firstLine="284"/>
        <w:jc w:val="both"/>
      </w:pPr>
    </w:p>
    <w:p w:rsidR="00C66F64" w:rsidRPr="00F91643" w:rsidRDefault="00C66F64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3.</w:t>
      </w:r>
      <w:r>
        <w:rPr>
          <w:b/>
          <w:bCs/>
        </w:rPr>
        <w:tab/>
      </w:r>
      <w:r w:rsidRPr="00F91643">
        <w:rPr>
          <w:b/>
          <w:bCs/>
        </w:rPr>
        <w:t>FORMÁLNÍ ÚPRAVA (jazykový projev, správnost citace a odkazů na literaturu, grafická úprava, přehlednost členění kapitol, kvalita tabulek, grafů a příloh apod.):</w:t>
      </w:r>
    </w:p>
    <w:p w:rsidR="00C66F64" w:rsidRDefault="00C66F64" w:rsidP="005D17A3">
      <w:pPr>
        <w:ind w:firstLine="284"/>
        <w:jc w:val="both"/>
      </w:pPr>
    </w:p>
    <w:p w:rsidR="00C66F64" w:rsidRDefault="00C66F64" w:rsidP="005B6268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Gramatika textu je korektní. Autorce se však občas nedaří držet kýžený odstup od anglických textů, z nichž přejímá informace a myšlenky, a jejich parafráze do češtiny tak někdy působí „šroubovaně“ a násilně. Lze nalézt i některá nepříliš srozumitelná spojení či sousloví. Některé formulace působí v kontextu tématu až triviálně.</w:t>
      </w:r>
    </w:p>
    <w:p w:rsidR="00C66F64" w:rsidRDefault="00C66F64" w:rsidP="005B6268">
      <w:pPr>
        <w:ind w:firstLine="284"/>
        <w:jc w:val="both"/>
        <w:rPr>
          <w:sz w:val="24"/>
          <w:szCs w:val="24"/>
        </w:rPr>
      </w:pPr>
    </w:p>
    <w:p w:rsidR="00C66F64" w:rsidRPr="002A5AC2" w:rsidRDefault="00C66F64" w:rsidP="005B6268">
      <w:pPr>
        <w:ind w:firstLine="284"/>
        <w:jc w:val="both"/>
        <w:rPr>
          <w:sz w:val="24"/>
          <w:szCs w:val="24"/>
        </w:rPr>
      </w:pPr>
      <w:r w:rsidRPr="002A5AC2">
        <w:rPr>
          <w:sz w:val="24"/>
          <w:szCs w:val="24"/>
        </w:rPr>
        <w:t>Citace a bibliografické odkazy jsou konzistentní a odpovídají požadované inte</w:t>
      </w:r>
      <w:r>
        <w:rPr>
          <w:sz w:val="24"/>
          <w:szCs w:val="24"/>
        </w:rPr>
        <w:t>r</w:t>
      </w:r>
      <w:r w:rsidRPr="002A5AC2">
        <w:rPr>
          <w:sz w:val="24"/>
          <w:szCs w:val="24"/>
        </w:rPr>
        <w:t xml:space="preserve">pretaci normy. Grafická úprava je </w:t>
      </w:r>
      <w:r>
        <w:rPr>
          <w:sz w:val="24"/>
          <w:szCs w:val="24"/>
        </w:rPr>
        <w:t xml:space="preserve">velmi </w:t>
      </w:r>
      <w:r w:rsidRPr="002A5AC2">
        <w:rPr>
          <w:sz w:val="24"/>
          <w:szCs w:val="24"/>
        </w:rPr>
        <w:t>pečlivá a odpov</w:t>
      </w:r>
      <w:r>
        <w:rPr>
          <w:sz w:val="24"/>
          <w:szCs w:val="24"/>
        </w:rPr>
        <w:t>ídá standardům KFI pro diplomov</w:t>
      </w:r>
      <w:r w:rsidRPr="002A5AC2">
        <w:rPr>
          <w:sz w:val="24"/>
          <w:szCs w:val="24"/>
        </w:rPr>
        <w:t>é práce.</w:t>
      </w:r>
    </w:p>
    <w:p w:rsidR="00C66F64" w:rsidRDefault="00C66F64" w:rsidP="005D17A3">
      <w:pPr>
        <w:ind w:firstLine="284"/>
        <w:jc w:val="both"/>
      </w:pPr>
    </w:p>
    <w:p w:rsidR="00C66F64" w:rsidRDefault="00C66F64" w:rsidP="005D17A3">
      <w:pPr>
        <w:ind w:firstLine="284"/>
        <w:jc w:val="both"/>
      </w:pPr>
    </w:p>
    <w:p w:rsidR="00C66F64" w:rsidRPr="00F91643" w:rsidRDefault="00C66F64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4.</w:t>
      </w:r>
      <w:r>
        <w:rPr>
          <w:b/>
          <w:bCs/>
        </w:rPr>
        <w:tab/>
      </w:r>
      <w:r w:rsidRPr="00F91643">
        <w:rPr>
          <w:b/>
          <w:bCs/>
        </w:rPr>
        <w:t>STRUČNÝ KOMENTÁŘ HODNOTITELE (celkový dojem z práce, silné a slabé stránky, originalita myšlenek apod.):</w:t>
      </w:r>
    </w:p>
    <w:p w:rsidR="00C66F64" w:rsidRPr="002A5AC2" w:rsidRDefault="00C66F64" w:rsidP="005D17A3">
      <w:pPr>
        <w:ind w:firstLine="284"/>
        <w:jc w:val="both"/>
        <w:rPr>
          <w:sz w:val="24"/>
          <w:szCs w:val="24"/>
        </w:rPr>
      </w:pPr>
    </w:p>
    <w:p w:rsidR="00C66F64" w:rsidRDefault="00C66F64" w:rsidP="00E00049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přes veškeré výše uvedené výhrady oceňuji entuziasmus a píli, s nimiž se diplomantka zhostila náročného tématu. Pečlivě a </w:t>
      </w:r>
      <w:bookmarkStart w:id="0" w:name="_GoBack"/>
      <w:bookmarkEnd w:id="0"/>
      <w:r>
        <w:rPr>
          <w:sz w:val="24"/>
          <w:szCs w:val="24"/>
        </w:rPr>
        <w:t>systematicky zpracovávala celou řadu obtížných anglických materiálů a během téměř ročního úsilí překonala, ve spletitých stopách Wittgensteina i Austina, velký kus nelehké cesty. Z pohledu vedoucího práce jsem zaznamenal výrazný pozitivní posun, k němuž během příprav a vlastního psaní práce u diplomantky došlo, jak v objemu znalostí z oblasti analytické filosofie, tak ve způsobu uvažování o povaze jazyka.</w:t>
      </w:r>
    </w:p>
    <w:p w:rsidR="00C66F64" w:rsidRPr="002A5AC2" w:rsidRDefault="00C66F64" w:rsidP="005D17A3">
      <w:pPr>
        <w:ind w:firstLine="284"/>
        <w:jc w:val="both"/>
        <w:rPr>
          <w:sz w:val="24"/>
          <w:szCs w:val="24"/>
        </w:rPr>
      </w:pPr>
    </w:p>
    <w:p w:rsidR="00C66F64" w:rsidRDefault="00C66F64" w:rsidP="005D17A3">
      <w:pPr>
        <w:ind w:firstLine="284"/>
        <w:jc w:val="both"/>
      </w:pPr>
    </w:p>
    <w:p w:rsidR="00C66F64" w:rsidRPr="00F91643" w:rsidRDefault="00C66F64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5.</w:t>
      </w:r>
      <w:r>
        <w:rPr>
          <w:b/>
          <w:bCs/>
        </w:rPr>
        <w:tab/>
      </w:r>
      <w:r w:rsidRPr="00F91643">
        <w:rPr>
          <w:b/>
          <w:bCs/>
        </w:rPr>
        <w:t>OTÁZKY A PŘIPOMÍNKY DOPORUČENÉ K BLIŽŠÍMU VYSVĚTLENÍ PŘI OBHAJOBĚ (jedna až tři):</w:t>
      </w:r>
    </w:p>
    <w:p w:rsidR="00C66F64" w:rsidRDefault="00C66F64" w:rsidP="005D17A3">
      <w:pPr>
        <w:ind w:firstLine="284"/>
        <w:jc w:val="both"/>
      </w:pPr>
    </w:p>
    <w:p w:rsidR="00C66F64" w:rsidRPr="002A5AC2" w:rsidRDefault="00C66F64" w:rsidP="009241B9">
      <w:pPr>
        <w:tabs>
          <w:tab w:val="left" w:pos="676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Pokuste se ještě jednou, stručně a přehledně, shrnout výsledky Vaší komparativní práce, tzn. vystihnout paralely a rozdíly v koncepcích pozdního Wittgensteina a Austina.  </w:t>
      </w:r>
    </w:p>
    <w:p w:rsidR="00C66F64" w:rsidRDefault="00C66F64" w:rsidP="00F91643">
      <w:pPr>
        <w:ind w:firstLine="284"/>
        <w:jc w:val="both"/>
      </w:pPr>
    </w:p>
    <w:p w:rsidR="00C66F64" w:rsidRPr="001A1BFC" w:rsidRDefault="00C66F64" w:rsidP="00F91643">
      <w:pPr>
        <w:ind w:left="284" w:hanging="284"/>
        <w:jc w:val="both"/>
        <w:rPr>
          <w:b/>
          <w:bCs/>
          <w:sz w:val="24"/>
          <w:szCs w:val="24"/>
        </w:rPr>
      </w:pPr>
      <w:r>
        <w:rPr>
          <w:b/>
          <w:bCs/>
        </w:rPr>
        <w:t>6.</w:t>
      </w:r>
      <w:r>
        <w:rPr>
          <w:b/>
          <w:bCs/>
        </w:rPr>
        <w:tab/>
      </w:r>
      <w:r w:rsidRPr="00F91643">
        <w:rPr>
          <w:b/>
          <w:bCs/>
        </w:rPr>
        <w:t xml:space="preserve">NAVRHOVANÁ ZNÁMKA (výborně, velmi dobře, dobře, nevyhověl): </w:t>
      </w:r>
    </w:p>
    <w:p w:rsidR="00C66F64" w:rsidRDefault="00C66F64" w:rsidP="00F91643">
      <w:pPr>
        <w:ind w:firstLine="284"/>
        <w:jc w:val="both"/>
      </w:pPr>
    </w:p>
    <w:p w:rsidR="00C66F64" w:rsidRPr="001A13A2" w:rsidRDefault="00C66F64" w:rsidP="00F91643">
      <w:pPr>
        <w:ind w:firstLine="284"/>
        <w:jc w:val="both"/>
        <w:rPr>
          <w:sz w:val="24"/>
          <w:szCs w:val="24"/>
        </w:rPr>
      </w:pPr>
      <w:r w:rsidRPr="001A13A2">
        <w:rPr>
          <w:sz w:val="24"/>
          <w:szCs w:val="24"/>
        </w:rPr>
        <w:t xml:space="preserve">Velmi dobře </w:t>
      </w:r>
    </w:p>
    <w:p w:rsidR="00C66F64" w:rsidRPr="001A13A2" w:rsidRDefault="00C66F64" w:rsidP="00F91643">
      <w:pPr>
        <w:ind w:firstLine="284"/>
        <w:jc w:val="both"/>
        <w:rPr>
          <w:sz w:val="24"/>
          <w:szCs w:val="24"/>
        </w:rPr>
      </w:pPr>
    </w:p>
    <w:p w:rsidR="00C66F64" w:rsidRDefault="00C66F64" w:rsidP="00F91643">
      <w:pPr>
        <w:ind w:firstLine="284"/>
        <w:jc w:val="both"/>
      </w:pPr>
    </w:p>
    <w:p w:rsidR="00C66F64" w:rsidRDefault="00C66F64" w:rsidP="00F91643">
      <w:pPr>
        <w:ind w:firstLine="284"/>
      </w:pPr>
    </w:p>
    <w:p w:rsidR="00C66F64" w:rsidRDefault="00C66F64">
      <w:r>
        <w:t xml:space="preserve">Datum: </w:t>
      </w:r>
      <w:r>
        <w:tab/>
        <w:t>23. 5. 2012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Podpis:</w:t>
      </w:r>
    </w:p>
    <w:p w:rsidR="00C66F64" w:rsidRDefault="00C66F64"/>
    <w:p w:rsidR="00C66F64" w:rsidRDefault="00C66F64"/>
    <w:sectPr w:rsidR="00C66F64" w:rsidSect="00087B3D">
      <w:pgSz w:w="11906" w:h="16838"/>
      <w:pgMar w:top="1417" w:right="1417" w:bottom="1417" w:left="1417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F5105"/>
    <w:multiLevelType w:val="hybridMultilevel"/>
    <w:tmpl w:val="FF20244E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EF46551"/>
    <w:multiLevelType w:val="hybridMultilevel"/>
    <w:tmpl w:val="BAD61B4C"/>
    <w:lvl w:ilvl="0" w:tplc="DCD2F12C">
      <w:start w:val="1"/>
      <w:numFmt w:val="decimal"/>
      <w:lvlText w:val="%1)"/>
      <w:lvlJc w:val="left"/>
      <w:pPr>
        <w:ind w:left="854" w:hanging="52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0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2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4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6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8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0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2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49" w:hanging="180"/>
      </w:pPr>
      <w:rPr>
        <w:rFonts w:cs="Times New Roman"/>
      </w:rPr>
    </w:lvl>
  </w:abstractNum>
  <w:abstractNum w:abstractNumId="2">
    <w:nsid w:val="693B3A63"/>
    <w:multiLevelType w:val="hybridMultilevel"/>
    <w:tmpl w:val="FA5EAD28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D4C45EA"/>
    <w:multiLevelType w:val="hybridMultilevel"/>
    <w:tmpl w:val="06E617D2"/>
    <w:lvl w:ilvl="0" w:tplc="642A128C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isplayBackgroundShape/>
  <w:embedSystemFonts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5210"/>
    <w:rsid w:val="000004AB"/>
    <w:rsid w:val="0002675F"/>
    <w:rsid w:val="000567BE"/>
    <w:rsid w:val="00061154"/>
    <w:rsid w:val="00087B3D"/>
    <w:rsid w:val="000B1FAF"/>
    <w:rsid w:val="000B2738"/>
    <w:rsid w:val="000C3549"/>
    <w:rsid w:val="00156571"/>
    <w:rsid w:val="001842D1"/>
    <w:rsid w:val="001A13A2"/>
    <w:rsid w:val="001A1BFC"/>
    <w:rsid w:val="0026284C"/>
    <w:rsid w:val="00282771"/>
    <w:rsid w:val="00285EB4"/>
    <w:rsid w:val="002A5AC2"/>
    <w:rsid w:val="002B5833"/>
    <w:rsid w:val="002E2CC2"/>
    <w:rsid w:val="003012B1"/>
    <w:rsid w:val="003625E3"/>
    <w:rsid w:val="00365F38"/>
    <w:rsid w:val="00380B2A"/>
    <w:rsid w:val="003D7745"/>
    <w:rsid w:val="003E3EE0"/>
    <w:rsid w:val="00490208"/>
    <w:rsid w:val="004E13CA"/>
    <w:rsid w:val="00502162"/>
    <w:rsid w:val="00536289"/>
    <w:rsid w:val="00557D55"/>
    <w:rsid w:val="005634AF"/>
    <w:rsid w:val="005A5A74"/>
    <w:rsid w:val="005B6268"/>
    <w:rsid w:val="005D17A3"/>
    <w:rsid w:val="00634F60"/>
    <w:rsid w:val="006463E2"/>
    <w:rsid w:val="00651773"/>
    <w:rsid w:val="006643FB"/>
    <w:rsid w:val="006A5210"/>
    <w:rsid w:val="006D1E72"/>
    <w:rsid w:val="006E53E2"/>
    <w:rsid w:val="00754E31"/>
    <w:rsid w:val="007626D3"/>
    <w:rsid w:val="00762958"/>
    <w:rsid w:val="007F4DCC"/>
    <w:rsid w:val="0084409F"/>
    <w:rsid w:val="0086617F"/>
    <w:rsid w:val="00876B05"/>
    <w:rsid w:val="008838B0"/>
    <w:rsid w:val="00884265"/>
    <w:rsid w:val="008D0873"/>
    <w:rsid w:val="009241B9"/>
    <w:rsid w:val="00927E2D"/>
    <w:rsid w:val="00947A7A"/>
    <w:rsid w:val="00954B0F"/>
    <w:rsid w:val="009567E7"/>
    <w:rsid w:val="00A41E05"/>
    <w:rsid w:val="00A57790"/>
    <w:rsid w:val="00A73975"/>
    <w:rsid w:val="00A83504"/>
    <w:rsid w:val="00AA3A24"/>
    <w:rsid w:val="00AA4A9B"/>
    <w:rsid w:val="00AD6BD3"/>
    <w:rsid w:val="00AE6645"/>
    <w:rsid w:val="00AF6856"/>
    <w:rsid w:val="00B0445A"/>
    <w:rsid w:val="00B07DD5"/>
    <w:rsid w:val="00B10B92"/>
    <w:rsid w:val="00B70AD6"/>
    <w:rsid w:val="00B75326"/>
    <w:rsid w:val="00B9352F"/>
    <w:rsid w:val="00BF0495"/>
    <w:rsid w:val="00C12F83"/>
    <w:rsid w:val="00C231C2"/>
    <w:rsid w:val="00C41036"/>
    <w:rsid w:val="00C552BC"/>
    <w:rsid w:val="00C66F64"/>
    <w:rsid w:val="00C76318"/>
    <w:rsid w:val="00CA47AC"/>
    <w:rsid w:val="00CE1B42"/>
    <w:rsid w:val="00D00748"/>
    <w:rsid w:val="00D00B9E"/>
    <w:rsid w:val="00D374D2"/>
    <w:rsid w:val="00D67DC8"/>
    <w:rsid w:val="00DF05E3"/>
    <w:rsid w:val="00E00049"/>
    <w:rsid w:val="00E01608"/>
    <w:rsid w:val="00E07316"/>
    <w:rsid w:val="00E425DF"/>
    <w:rsid w:val="00E5207E"/>
    <w:rsid w:val="00E56991"/>
    <w:rsid w:val="00EB3A95"/>
    <w:rsid w:val="00F01199"/>
    <w:rsid w:val="00F12244"/>
    <w:rsid w:val="00F527AF"/>
    <w:rsid w:val="00F91643"/>
    <w:rsid w:val="00F9357C"/>
    <w:rsid w:val="00FC2DB4"/>
    <w:rsid w:val="00FF1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B3D"/>
    <w:pPr>
      <w:autoSpaceDE w:val="0"/>
      <w:autoSpaceDN w:val="0"/>
    </w:pPr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99"/>
    <w:semiHidden/>
    <w:rsid w:val="00087B3D"/>
    <w:pPr>
      <w:spacing w:before="120"/>
    </w:pPr>
    <w:rPr>
      <w:b/>
      <w:bCs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7F4D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4D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A47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455</Words>
  <Characters>2688</Characters>
  <Application>Microsoft Office Outlook</Application>
  <DocSecurity>0</DocSecurity>
  <Lines>0</Lines>
  <Paragraphs>0</Paragraphs>
  <ScaleCrop>false</ScaleCrop>
  <Company>Západočeská univerzita v Plzni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A D O Č E S K Á    U N I V E R Z I T A    V  P L Z N I</dc:title>
  <dc:subject/>
  <dc:creator>Vlasta Skočná</dc:creator>
  <cp:keywords/>
  <dc:description/>
  <cp:lastModifiedBy>kusnirov</cp:lastModifiedBy>
  <cp:revision>2</cp:revision>
  <cp:lastPrinted>2012-05-25T15:25:00Z</cp:lastPrinted>
  <dcterms:created xsi:type="dcterms:W3CDTF">2012-05-25T15:26:00Z</dcterms:created>
  <dcterms:modified xsi:type="dcterms:W3CDTF">2012-05-25T15:26:00Z</dcterms:modified>
</cp:coreProperties>
</file>