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8A5C96">
        <w:t xml:space="preserve">: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8A5C96">
        <w:rPr>
          <w:b/>
          <w:bCs/>
        </w:rPr>
        <w:t>:</w:t>
      </w:r>
      <w:r>
        <w:rPr>
          <w:b/>
          <w:bCs/>
        </w:rPr>
        <w:t xml:space="preserve"> </w:t>
      </w:r>
      <w:r>
        <w:t>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 w:rsidR="008A5C96">
        <w:rPr>
          <w:b/>
          <w:bCs/>
        </w:rPr>
        <w:t xml:space="preserve">: </w:t>
      </w:r>
      <w:r w:rsidR="008A5C96" w:rsidRPr="008A5C96">
        <w:rPr>
          <w:bCs/>
        </w:rPr>
        <w:t>Mgr. Miloš Kratochvíl,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r w:rsidR="008A5C96">
        <w:rPr>
          <w:b/>
          <w:bCs/>
        </w:rPr>
        <w:t>předložila</w:t>
      </w:r>
      <w:r>
        <w:t xml:space="preserve">: </w:t>
      </w:r>
      <w:r w:rsidR="008A5C96">
        <w:t xml:space="preserve">Anna </w:t>
      </w:r>
      <w:proofErr w:type="spellStart"/>
      <w:r w:rsidR="008A5C96">
        <w:t>Kodedová</w:t>
      </w:r>
      <w:proofErr w:type="spellEnd"/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8A5C96">
        <w:t>Primární emoce u člověka a zvířat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PRÁCE:</w:t>
      </w:r>
    </w:p>
    <w:p w:rsidR="003012B1" w:rsidRDefault="003012B1" w:rsidP="005D17A3">
      <w:pPr>
        <w:ind w:firstLine="284"/>
        <w:jc w:val="both"/>
      </w:pPr>
    </w:p>
    <w:p w:rsidR="003012B1" w:rsidRDefault="000927B2" w:rsidP="005D17A3">
      <w:pPr>
        <w:ind w:firstLine="284"/>
        <w:jc w:val="both"/>
      </w:pPr>
      <w:r>
        <w:t>Cílem práce je poskytnout základní přehled o problematice emocí a stanovit, v jaké míře mají primární emoce zvířata. Autorka slibuje o tématu pojednat „především z filozofického a psychologického hlediska“</w:t>
      </w:r>
      <w:r w:rsidR="00D5074A">
        <w:t xml:space="preserve">  (s. 1), což s</w:t>
      </w:r>
      <w:r w:rsidR="00B54EE8">
        <w:t>e ji nepodařilo naplnit. Filozofické hledisko, ať už je tím myšleno cokoliv, v textu práce chybí.</w:t>
      </w:r>
      <w:r w:rsidR="001105BD">
        <w:t xml:space="preserve"> </w:t>
      </w:r>
      <w:r w:rsidR="00B54EE8">
        <w:t xml:space="preserve"> Co</w:t>
      </w:r>
      <w:r w:rsidR="001105BD">
        <w:t>ž je škoda, protože větší část práce se tak omezuje na shrnutí zjištění různých výzkumů. Cíl práce je však z větší míry naplněn.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2C28B4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2C28B4" w:rsidRDefault="002C28B4" w:rsidP="002C28B4">
      <w:pPr>
        <w:ind w:left="284" w:hanging="284"/>
        <w:jc w:val="both"/>
        <w:rPr>
          <w:b/>
          <w:bCs/>
        </w:rPr>
      </w:pPr>
    </w:p>
    <w:p w:rsidR="00D85A6D" w:rsidRDefault="0083524A" w:rsidP="00D85A6D">
      <w:pPr>
        <w:jc w:val="both"/>
      </w:pPr>
      <w:r>
        <w:t xml:space="preserve">Práce má </w:t>
      </w:r>
      <w:r w:rsidR="00B5281F">
        <w:t xml:space="preserve">vhodně </w:t>
      </w:r>
      <w:r>
        <w:t xml:space="preserve">zvolenou strukturu. </w:t>
      </w:r>
      <w:r w:rsidR="00D85A6D">
        <w:t>Vzhledem k</w:t>
      </w:r>
      <w:r w:rsidR="00B5281F">
        <w:t xml:space="preserve"> jejímu </w:t>
      </w:r>
      <w:r w:rsidR="00D85A6D">
        <w:t xml:space="preserve">zaměření je klíčová </w:t>
      </w:r>
      <w:r w:rsidR="00B5281F">
        <w:t xml:space="preserve">třetí kapitola. Je však třeba zastavit se i u </w:t>
      </w:r>
      <w:r w:rsidR="00D85A6D">
        <w:t>prvních dvou kapitol (jejich předmětem je pokus o definici emocí a o představení jejich neurobiologického základu)</w:t>
      </w:r>
      <w:r w:rsidR="00B5281F">
        <w:t>.</w:t>
      </w:r>
    </w:p>
    <w:p w:rsidR="002C28B4" w:rsidRDefault="002C28B4" w:rsidP="002C28B4">
      <w:pPr>
        <w:contextualSpacing/>
      </w:pPr>
    </w:p>
    <w:p w:rsidR="007B368A" w:rsidRDefault="00D85A6D" w:rsidP="007B368A">
      <w:pPr>
        <w:contextualSpacing/>
      </w:pPr>
      <w:r>
        <w:t xml:space="preserve">Na s. 3 autorka slibuje přiblížit názory předních filosofů a psychologů. Kromě jedné zmínky o </w:t>
      </w:r>
      <w:proofErr w:type="gramStart"/>
      <w:r>
        <w:t>Descartovi</w:t>
      </w:r>
      <w:proofErr w:type="gramEnd"/>
      <w:r>
        <w:t xml:space="preserve"> ale žádné názory předních filosofů nepřináší. </w:t>
      </w:r>
      <w:r w:rsidR="007B368A">
        <w:t>Místo toho s pomocí několika učebnicových textů sestavuje různé definice emocí. Vzhledem k účelu těchto vstupních kapitol to ale není zásadní. I když je pravda, že řadu postřehů lze čerpat skoro z libovolné knihy o člověku za posledních několik set</w:t>
      </w:r>
      <w:r w:rsidR="00B5281F">
        <w:t xml:space="preserve"> let,</w:t>
      </w:r>
      <w:r w:rsidR="007B368A">
        <w:t xml:space="preserve"> např. že některé emoce vedou k činnosti, jiné ne. Některé jsou příjemné, jiné ne. Nic proti tomu, ale když se k tomu nic nepřidá, je to celkem banalita.</w:t>
      </w:r>
      <w:r w:rsidR="00511C62">
        <w:t xml:space="preserve"> </w:t>
      </w:r>
    </w:p>
    <w:p w:rsidR="00316B7B" w:rsidRDefault="00316B7B" w:rsidP="00316B7B">
      <w:pPr>
        <w:contextualSpacing/>
      </w:pPr>
    </w:p>
    <w:p w:rsidR="00511C62" w:rsidRDefault="00316B7B" w:rsidP="00316B7B">
      <w:pPr>
        <w:contextualSpacing/>
      </w:pPr>
      <w:r>
        <w:t>Ve srovnání s přepisováním učebnicových definicí (vč. jmen, o nichž jsou informace jen převzat</w:t>
      </w:r>
      <w:r w:rsidR="00B5281F">
        <w:t xml:space="preserve">é, aniž by se s nimi pracovalo - </w:t>
      </w:r>
      <w:proofErr w:type="spellStart"/>
      <w:r>
        <w:t>Traxel</w:t>
      </w:r>
      <w:proofErr w:type="spellEnd"/>
      <w:r>
        <w:t xml:space="preserve">, </w:t>
      </w:r>
      <w:proofErr w:type="spellStart"/>
      <w:r>
        <w:t>Wundt</w:t>
      </w:r>
      <w:proofErr w:type="spellEnd"/>
      <w:r>
        <w:t xml:space="preserve">, </w:t>
      </w:r>
      <w:proofErr w:type="spellStart"/>
      <w:r>
        <w:t>Izard</w:t>
      </w:r>
      <w:proofErr w:type="spellEnd"/>
      <w:r>
        <w:t xml:space="preserve">, </w:t>
      </w:r>
      <w:proofErr w:type="spellStart"/>
      <w:r>
        <w:t>Plutchik</w:t>
      </w:r>
      <w:proofErr w:type="spellEnd"/>
      <w:r>
        <w:t xml:space="preserve">, </w:t>
      </w:r>
      <w:proofErr w:type="spellStart"/>
      <w:r>
        <w:t>Solomon</w:t>
      </w:r>
      <w:proofErr w:type="spellEnd"/>
      <w:r>
        <w:t xml:space="preserve"> a další) působí divně </w:t>
      </w:r>
      <w:r w:rsidR="00B5281F">
        <w:t xml:space="preserve">přímý </w:t>
      </w:r>
      <w:r>
        <w:t xml:space="preserve">odkaz na Descarta. Pomůže nám dnes nějak jeho definice afektů? A proč je zde jediný, kde autorka </w:t>
      </w:r>
      <w:r w:rsidR="00D5074A">
        <w:t xml:space="preserve">pracuje </w:t>
      </w:r>
      <w:r w:rsidR="00D5074A">
        <w:t xml:space="preserve">(či spíše odkáže) </w:t>
      </w:r>
      <w:r>
        <w:t>s </w:t>
      </w:r>
      <w:proofErr w:type="spellStart"/>
      <w:proofErr w:type="gramStart"/>
      <w:r>
        <w:t>prim</w:t>
      </w:r>
      <w:proofErr w:type="gramEnd"/>
      <w:r>
        <w:t>.</w:t>
      </w:r>
      <w:proofErr w:type="gramStart"/>
      <w:r>
        <w:t>literaturou</w:t>
      </w:r>
      <w:proofErr w:type="spellEnd"/>
      <w:proofErr w:type="gramEnd"/>
      <w:r>
        <w:t>?</w:t>
      </w:r>
      <w:r w:rsidR="00511C62">
        <w:t xml:space="preserve"> </w:t>
      </w:r>
    </w:p>
    <w:p w:rsidR="00511C62" w:rsidRDefault="00511C62" w:rsidP="00316B7B">
      <w:pPr>
        <w:contextualSpacing/>
      </w:pPr>
    </w:p>
    <w:p w:rsidR="00316B7B" w:rsidRDefault="00511C62" w:rsidP="00316B7B">
      <w:pPr>
        <w:contextualSpacing/>
      </w:pPr>
      <w:r>
        <w:t xml:space="preserve">Je třeba opatrněji formulovat. Podat </w:t>
      </w:r>
      <w:proofErr w:type="spellStart"/>
      <w:r>
        <w:t>Traxelovu</w:t>
      </w:r>
      <w:proofErr w:type="spellEnd"/>
      <w:r>
        <w:t xml:space="preserve"> definici s tím, že k ní něco přidal </w:t>
      </w:r>
      <w:proofErr w:type="spellStart"/>
      <w:r>
        <w:t>Wundt</w:t>
      </w:r>
      <w:proofErr w:type="spellEnd"/>
      <w:r>
        <w:t>, časově nesedí.</w:t>
      </w:r>
    </w:p>
    <w:p w:rsidR="00316B7B" w:rsidRDefault="00316B7B" w:rsidP="00316B7B">
      <w:pPr>
        <w:jc w:val="both"/>
      </w:pPr>
    </w:p>
    <w:p w:rsidR="00511C62" w:rsidRDefault="00316B7B" w:rsidP="006A71D5">
      <w:pPr>
        <w:jc w:val="both"/>
      </w:pPr>
      <w:r>
        <w:t xml:space="preserve">Je škoda, že autorka s definicí primárních emocí nepřišla v kapitole věnované vymezování pojmů, ale dala ji až do kapitoly </w:t>
      </w:r>
      <w:r w:rsidRPr="00316B7B">
        <w:rPr>
          <w:i/>
        </w:rPr>
        <w:t>Neurobiologie emocí</w:t>
      </w:r>
      <w:r>
        <w:t>.</w:t>
      </w:r>
      <w:r w:rsidR="00511C62">
        <w:t xml:space="preserve"> Tato kapitola je </w:t>
      </w:r>
      <w:r>
        <w:t>souhrn</w:t>
      </w:r>
      <w:r w:rsidR="00511C62">
        <w:t>em</w:t>
      </w:r>
      <w:r>
        <w:t xml:space="preserve"> poznatků</w:t>
      </w:r>
      <w:r w:rsidR="00511C62">
        <w:t xml:space="preserve"> a zajímavostí o biologickém fungování emocí</w:t>
      </w:r>
      <w:r>
        <w:t xml:space="preserve"> – na rozdíl od předchozí kapitoly</w:t>
      </w:r>
      <w:r w:rsidR="00511C62">
        <w:t xml:space="preserve"> rozhodně</w:t>
      </w:r>
      <w:r>
        <w:t xml:space="preserve"> s lepší oporou v prim</w:t>
      </w:r>
      <w:r w:rsidR="00511C62">
        <w:t>ární</w:t>
      </w:r>
      <w:r>
        <w:t xml:space="preserve"> literatuře</w:t>
      </w:r>
      <w:r w:rsidR="00511C62">
        <w:t xml:space="preserve"> (mnohdy sice jen pro ilustraci, ale </w:t>
      </w:r>
      <w:r w:rsidR="00D5074A">
        <w:t>přece</w:t>
      </w:r>
      <w:r w:rsidR="00511C62">
        <w:t>)</w:t>
      </w:r>
      <w:r>
        <w:t xml:space="preserve">. Zejm. část </w:t>
      </w:r>
      <w:r w:rsidR="006A71D5">
        <w:t xml:space="preserve">o </w:t>
      </w:r>
      <w:r>
        <w:t>experimentální</w:t>
      </w:r>
      <w:r w:rsidR="006A71D5">
        <w:t>ch</w:t>
      </w:r>
      <w:r>
        <w:t xml:space="preserve"> výzkum</w:t>
      </w:r>
      <w:r w:rsidR="006A71D5">
        <w:t>ech je z toho hlediska zpracovaná pěkně</w:t>
      </w:r>
      <w:r>
        <w:t xml:space="preserve">. Ale </w:t>
      </w:r>
      <w:r w:rsidR="006A71D5">
        <w:t xml:space="preserve">na druhou stranu </w:t>
      </w:r>
      <w:r>
        <w:t>není jasné, co má ta</w:t>
      </w:r>
      <w:r w:rsidR="006A71D5">
        <w:t>to kapitola říct. C</w:t>
      </w:r>
      <w:r>
        <w:t xml:space="preserve">o odstavec – to nějaký výzkum. </w:t>
      </w:r>
      <w:r w:rsidR="00D5074A">
        <w:t>Ž</w:t>
      </w:r>
      <w:r w:rsidR="0083524A">
        <w:t>ádné</w:t>
      </w:r>
      <w:r w:rsidR="006A71D5">
        <w:t xml:space="preserve"> </w:t>
      </w:r>
      <w:r w:rsidR="00D5074A">
        <w:t xml:space="preserve">dílčí </w:t>
      </w:r>
      <w:r>
        <w:t xml:space="preserve">shrnutí, na které by mohly </w:t>
      </w:r>
      <w:r w:rsidR="006A71D5">
        <w:t xml:space="preserve">plynule </w:t>
      </w:r>
      <w:r>
        <w:t xml:space="preserve">navázat další </w:t>
      </w:r>
      <w:r w:rsidR="006A71D5">
        <w:t>části</w:t>
      </w:r>
      <w:r w:rsidR="00D5074A">
        <w:t>, v textu není</w:t>
      </w:r>
      <w:r w:rsidR="006A71D5">
        <w:t xml:space="preserve">. Od s. 18. se autorka dostává i k emocím u zvířat, ale </w:t>
      </w:r>
      <w:r w:rsidR="00511C62">
        <w:t xml:space="preserve">i tady </w:t>
      </w:r>
      <w:r w:rsidR="006A71D5">
        <w:t xml:space="preserve">text působí </w:t>
      </w:r>
      <w:r w:rsidR="00511C62">
        <w:t>spíš</w:t>
      </w:r>
      <w:r w:rsidR="006A71D5">
        <w:t xml:space="preserve">e jako </w:t>
      </w:r>
      <w:r w:rsidR="00511C62">
        <w:t xml:space="preserve">výběr </w:t>
      </w:r>
      <w:r w:rsidR="00D5074A">
        <w:t>různých poznatků.</w:t>
      </w:r>
      <w:r w:rsidR="00511C62">
        <w:t xml:space="preserve"> </w:t>
      </w:r>
    </w:p>
    <w:p w:rsidR="0083524A" w:rsidRDefault="0083524A" w:rsidP="00511C62">
      <w:pPr>
        <w:tabs>
          <w:tab w:val="left" w:pos="3615"/>
        </w:tabs>
        <w:contextualSpacing/>
      </w:pPr>
    </w:p>
    <w:p w:rsidR="00511C62" w:rsidRDefault="0083524A" w:rsidP="00511C62">
      <w:pPr>
        <w:tabs>
          <w:tab w:val="left" w:pos="3615"/>
        </w:tabs>
        <w:contextualSpacing/>
      </w:pPr>
      <w:r>
        <w:lastRenderedPageBreak/>
        <w:t>Kapitola třetí</w:t>
      </w:r>
      <w:r w:rsidR="00B5281F">
        <w:t xml:space="preserve"> pak</w:t>
      </w:r>
      <w:r>
        <w:t xml:space="preserve"> detailně popisuje projevy primárních emocí u lidí a u zvířat. </w:t>
      </w:r>
      <w:r w:rsidR="00672BCF">
        <w:t xml:space="preserve">Její struktura je jasná a přehledná. </w:t>
      </w:r>
      <w:r w:rsidR="00B5281F">
        <w:t>Jelikož jde víceméně o shrnutí dat, k nimž lze máloco podoktnout, p</w:t>
      </w:r>
      <w:r w:rsidR="00672BCF">
        <w:t xml:space="preserve">ozastavím se </w:t>
      </w:r>
      <w:r w:rsidR="004B31C9">
        <w:t xml:space="preserve">jen </w:t>
      </w:r>
      <w:r w:rsidR="00672BCF">
        <w:t xml:space="preserve">u </w:t>
      </w:r>
      <w:r w:rsidR="004B31C9">
        <w:t>tří</w:t>
      </w:r>
      <w:r w:rsidR="00B5281F">
        <w:t xml:space="preserve"> </w:t>
      </w:r>
      <w:r w:rsidR="004B31C9">
        <w:t>věcí</w:t>
      </w:r>
      <w:r w:rsidR="00672BCF">
        <w:t>:</w:t>
      </w:r>
    </w:p>
    <w:p w:rsidR="003012B1" w:rsidRDefault="00EA681C" w:rsidP="00EA681C">
      <w:pPr>
        <w:tabs>
          <w:tab w:val="left" w:pos="3615"/>
        </w:tabs>
        <w:contextualSpacing/>
      </w:pPr>
      <w:r>
        <w:t>A</w:t>
      </w:r>
      <w:r w:rsidR="00511C62">
        <w:t xml:space="preserve">utorka </w:t>
      </w:r>
      <w:r>
        <w:t xml:space="preserve">nekriticky </w:t>
      </w:r>
      <w:r w:rsidR="00511C62">
        <w:t xml:space="preserve">tvrdí, že </w:t>
      </w:r>
      <w:proofErr w:type="spellStart"/>
      <w:r w:rsidR="00511C62">
        <w:t>Ekman</w:t>
      </w:r>
      <w:proofErr w:type="spellEnd"/>
      <w:r w:rsidR="00511C62">
        <w:t xml:space="preserve"> dokázal, že emoce nejsou produktem kultury. To však tvrdí </w:t>
      </w:r>
      <w:proofErr w:type="spellStart"/>
      <w:r w:rsidR="00511C62">
        <w:t>Ekman</w:t>
      </w:r>
      <w:proofErr w:type="spellEnd"/>
      <w:r w:rsidR="00511C62">
        <w:t xml:space="preserve">. Kdyby psala </w:t>
      </w:r>
      <w:r>
        <w:t xml:space="preserve">např. o </w:t>
      </w:r>
      <w:proofErr w:type="spellStart"/>
      <w:r w:rsidR="00511C62">
        <w:t>Meadové</w:t>
      </w:r>
      <w:proofErr w:type="spellEnd"/>
      <w:r w:rsidR="00511C62">
        <w:t xml:space="preserve"> a neznala by </w:t>
      </w:r>
      <w:proofErr w:type="spellStart"/>
      <w:r w:rsidR="00511C62">
        <w:t>Ekmana</w:t>
      </w:r>
      <w:proofErr w:type="spellEnd"/>
      <w:r w:rsidR="00511C62">
        <w:t xml:space="preserve">, </w:t>
      </w:r>
      <w:r>
        <w:t>považovala by za dokázaný kulturní determinismus</w:t>
      </w:r>
      <w:r w:rsidR="00511C62">
        <w:t>?</w:t>
      </w:r>
    </w:p>
    <w:p w:rsidR="00EA681C" w:rsidRDefault="00EA681C" w:rsidP="00EA681C">
      <w:pPr>
        <w:tabs>
          <w:tab w:val="left" w:pos="3615"/>
        </w:tabs>
        <w:contextualSpacing/>
      </w:pPr>
    </w:p>
    <w:p w:rsidR="00EA681C" w:rsidRDefault="00EA681C" w:rsidP="00EA681C">
      <w:pPr>
        <w:tabs>
          <w:tab w:val="left" w:pos="3615"/>
        </w:tabs>
        <w:contextualSpacing/>
      </w:pPr>
      <w:r>
        <w:t xml:space="preserve">Nešikovné </w:t>
      </w:r>
      <w:r w:rsidR="00BE4A56">
        <w:t xml:space="preserve">(ne-li přímo neudržitelné) </w:t>
      </w:r>
      <w:r>
        <w:t xml:space="preserve">se mi jeví používání výrazu „nižší živočich“. Čím se liší nižší od vyššího a proč </w:t>
      </w:r>
      <w:r w:rsidR="00D5074A">
        <w:t>se mezi nižší řadí psi, delfíni</w:t>
      </w:r>
      <w:r w:rsidR="00AC4C94">
        <w:t>,</w:t>
      </w:r>
      <w:r>
        <w:t xml:space="preserve"> nebo šimpanz</w:t>
      </w:r>
      <w:r w:rsidR="00D5074A">
        <w:t>i</w:t>
      </w:r>
      <w:r>
        <w:t>?</w:t>
      </w:r>
      <w:r w:rsidR="00AC4C94">
        <w:t xml:space="preserve"> </w:t>
      </w:r>
    </w:p>
    <w:p w:rsidR="003012B1" w:rsidRDefault="003012B1" w:rsidP="005D17A3">
      <w:pPr>
        <w:ind w:firstLine="284"/>
        <w:jc w:val="both"/>
      </w:pPr>
    </w:p>
    <w:p w:rsidR="004B31C9" w:rsidRDefault="004B31C9" w:rsidP="004B31C9">
      <w:pPr>
        <w:tabs>
          <w:tab w:val="left" w:pos="3615"/>
        </w:tabs>
        <w:contextualSpacing/>
      </w:pPr>
      <w:r>
        <w:t>V práci není nic filosofického – to by nevadilo, kdyby to autorka neslibovala v úvodu.</w:t>
      </w:r>
      <w:r w:rsidR="000C282B">
        <w:t xml:space="preserve"> </w:t>
      </w:r>
      <w:r>
        <w:t>Snad v poslední kapitole o antropomorfismu, kde jsou úvahy o metodologii, to může mít s trochou fantazie blízko k filosofii vědy.</w:t>
      </w:r>
    </w:p>
    <w:p w:rsidR="00E56991" w:rsidRDefault="000C282B" w:rsidP="000C282B">
      <w:pPr>
        <w:tabs>
          <w:tab w:val="left" w:pos="3615"/>
        </w:tabs>
        <w:contextualSpacing/>
      </w:pPr>
      <w:r>
        <w:t>Je ale příliš krátká a vlastně jen říká</w:t>
      </w:r>
      <w:r w:rsidR="004B31C9">
        <w:t xml:space="preserve">, že existuje názor, podle kterého je třeba se vyhnout antropomorfismu jako něčemu nevědeckému (např. nedávat jména pokusným zvířatům). </w:t>
      </w:r>
    </w:p>
    <w:p w:rsidR="00E56991" w:rsidRDefault="00E5699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3012B1" w:rsidRDefault="003012B1" w:rsidP="005D17A3">
      <w:pPr>
        <w:ind w:firstLine="284"/>
        <w:jc w:val="both"/>
      </w:pPr>
    </w:p>
    <w:p w:rsidR="0049740B" w:rsidRDefault="001105BD" w:rsidP="0049740B">
      <w:pPr>
        <w:contextualSpacing/>
      </w:pPr>
      <w:r>
        <w:t>Text mís</w:t>
      </w:r>
      <w:r w:rsidR="0049740B">
        <w:t>ty působí rozpačitě a obsahuje řadu nadbytečných sdělení.  Věta, že se v práci bude čerpat z české i zahraniční literatury, primární i sekundární, je naprosto zbytečná. Z čeho jiného by autorka chtěla čerpat? Stejně jako je zbytečné upozorňovat, že kapitoly se dělí do podkapitol a že práce obsahuje přílohy a jejich seznam. To si každý všimne.</w:t>
      </w:r>
    </w:p>
    <w:p w:rsidR="0049740B" w:rsidRDefault="0049740B" w:rsidP="0049740B">
      <w:pPr>
        <w:contextualSpacing/>
      </w:pPr>
    </w:p>
    <w:p w:rsidR="0049740B" w:rsidRDefault="002C28B4" w:rsidP="0049740B">
      <w:pPr>
        <w:contextualSpacing/>
      </w:pPr>
      <w:r>
        <w:t xml:space="preserve">Řada slovních spojení je rušivě nadbytečná. </w:t>
      </w:r>
      <w:r w:rsidR="00BE4A56">
        <w:t xml:space="preserve">Příklady: </w:t>
      </w:r>
      <w:r w:rsidR="0049740B">
        <w:t>V případě porovnávání je metodou  komparace (s. 1).</w:t>
      </w:r>
    </w:p>
    <w:p w:rsidR="0049740B" w:rsidRDefault="0049740B" w:rsidP="0049740B">
      <w:pPr>
        <w:contextualSpacing/>
      </w:pPr>
      <w:r>
        <w:t>Pozornost je věnována vymezení pojmu emoce, tedy definici.. (</w:t>
      </w:r>
      <w:proofErr w:type="gramStart"/>
      <w:r>
        <w:t>s.1)</w:t>
      </w:r>
      <w:r w:rsidR="002C28B4">
        <w:t xml:space="preserve">, </w:t>
      </w:r>
      <w:r>
        <w:t>vymezit</w:t>
      </w:r>
      <w:proofErr w:type="gramEnd"/>
      <w:r>
        <w:t xml:space="preserve"> a definov</w:t>
      </w:r>
      <w:r w:rsidR="002C28B4">
        <w:t>at emoce není jednoduché (s. 3), výraz a projev emocí (s. 1), u</w:t>
      </w:r>
      <w:r>
        <w:t>tváříme si p</w:t>
      </w:r>
      <w:r w:rsidR="002C28B4">
        <w:t xml:space="preserve">ředstavy a reprezentace (s. 14) apod. </w:t>
      </w:r>
    </w:p>
    <w:p w:rsidR="0049740B" w:rsidRDefault="0049740B" w:rsidP="0049740B">
      <w:pPr>
        <w:contextualSpacing/>
      </w:pPr>
    </w:p>
    <w:p w:rsidR="00511C62" w:rsidRDefault="00511C62" w:rsidP="00511C62">
      <w:pPr>
        <w:contextualSpacing/>
      </w:pPr>
      <w:r>
        <w:t>U práce s cizojazyčným textem je třeba lépe rozlišovat citaci a parafrázi (když z angličtiny nějakou větu přeložím doslova, je to citace a musí být v uvozovkách).</w:t>
      </w:r>
    </w:p>
    <w:p w:rsidR="00511C62" w:rsidRDefault="00511C62" w:rsidP="0049740B">
      <w:pPr>
        <w:contextualSpacing/>
      </w:pPr>
    </w:p>
    <w:p w:rsidR="00316B7B" w:rsidRDefault="00316B7B" w:rsidP="0049740B">
      <w:pPr>
        <w:contextualSpacing/>
      </w:pPr>
      <w:r>
        <w:t>Na s. 4 si autorka plete reflex a reflexi. Ale řekněme, že jde o překlep.</w:t>
      </w:r>
      <w:r w:rsidR="00C776AE">
        <w:t xml:space="preserve"> </w:t>
      </w:r>
      <w:r>
        <w:t xml:space="preserve">S překlepem se opakovaně uvádí název </w:t>
      </w:r>
      <w:proofErr w:type="spellStart"/>
      <w:r>
        <w:t>Izardovy</w:t>
      </w:r>
      <w:proofErr w:type="spellEnd"/>
      <w:r>
        <w:t xml:space="preserve"> knihy.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0A6EBB" w:rsidRDefault="000C282B" w:rsidP="000C282B">
      <w:pPr>
        <w:jc w:val="both"/>
      </w:pPr>
      <w:r>
        <w:t xml:space="preserve">Cítím, že autorka text psala se zájmem. </w:t>
      </w:r>
      <w:r w:rsidR="000A6EBB">
        <w:t xml:space="preserve">Tento pozitivní dojem je ale do určité míry převážen přítomností </w:t>
      </w:r>
      <w:r w:rsidR="00C776AE">
        <w:t>nejasnost</w:t>
      </w:r>
      <w:r w:rsidR="00BE4A56">
        <w:t>í</w:t>
      </w:r>
      <w:r w:rsidR="000A6EBB">
        <w:t xml:space="preserve"> či přímo </w:t>
      </w:r>
      <w:r w:rsidR="00BE4A56">
        <w:t>slabin, z nichž na některé jsem upozornil výše.</w:t>
      </w:r>
      <w:r w:rsidR="00C776AE">
        <w:t xml:space="preserve"> Práce je </w:t>
      </w:r>
      <w:r w:rsidR="00D5074A">
        <w:t xml:space="preserve">bez pochyby obhajitelná. </w:t>
      </w:r>
      <w:r w:rsidR="008C3C84">
        <w:t>Po zohlednění výše popsaných výtek ji ale hodnotím jen jako dobrou.</w:t>
      </w:r>
    </w:p>
    <w:p w:rsidR="000A6EBB" w:rsidRDefault="000A6EBB" w:rsidP="000C282B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672BCF">
      <w:pPr>
        <w:ind w:left="284" w:hanging="284"/>
        <w:jc w:val="both"/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OTÁZKY A PŘIPOMÍNKY DOPORUČENÉ K BLIŽŠÍMU VYSVĚTLENÍ PŘI OBHAJOBĚ </w:t>
      </w:r>
    </w:p>
    <w:p w:rsidR="003012B1" w:rsidRDefault="003012B1" w:rsidP="005D17A3">
      <w:pPr>
        <w:ind w:firstLine="284"/>
        <w:jc w:val="both"/>
      </w:pPr>
    </w:p>
    <w:p w:rsidR="003012B1" w:rsidRDefault="000927B2" w:rsidP="00316B7B">
      <w:pPr>
        <w:jc w:val="both"/>
      </w:pPr>
      <w:r>
        <w:t>Jak se pozná nižší a vyšší živočišný druh?</w:t>
      </w:r>
    </w:p>
    <w:p w:rsidR="003012B1" w:rsidRDefault="003012B1" w:rsidP="005D17A3">
      <w:pPr>
        <w:ind w:firstLine="284"/>
        <w:jc w:val="both"/>
      </w:pPr>
    </w:p>
    <w:p w:rsidR="001105BD" w:rsidRDefault="001105BD" w:rsidP="00316B7B">
      <w:pPr>
        <w:contextualSpacing/>
      </w:pPr>
      <w:r>
        <w:t>Z čeho vycházíte, když píše</w:t>
      </w:r>
      <w:r w:rsidR="008C3C84">
        <w:t>te</w:t>
      </w:r>
      <w:r>
        <w:t xml:space="preserve">, že není jasné, zda zvířata prožívají hněv, radost, překvapení nebo smutek (s. 1)? Viděla </w:t>
      </w:r>
      <w:r w:rsidR="0049740B">
        <w:t>jste někdy psa před tím, než jde na procházku? Nebo psa, kterému zemřel pán (nebo paní)</w:t>
      </w:r>
      <w:r>
        <w:t>?</w:t>
      </w:r>
      <w:r w:rsidR="0049740B">
        <w:t xml:space="preserve"> </w:t>
      </w:r>
    </w:p>
    <w:p w:rsidR="003012B1" w:rsidRDefault="003012B1" w:rsidP="005D17A3">
      <w:pPr>
        <w:ind w:firstLine="284"/>
        <w:jc w:val="both"/>
      </w:pPr>
    </w:p>
    <w:p w:rsidR="00316B7B" w:rsidRDefault="00316B7B" w:rsidP="00316B7B">
      <w:pPr>
        <w:contextualSpacing/>
      </w:pPr>
      <w:r>
        <w:t>Na s. 8 píšete, že existují různé teorie emocí. Přibližujete jen evoluční. Jaké by byly ty ostatní a proč je pro vaši práci ta evoluční nejvhodnější?</w:t>
      </w: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0A6EBB" w:rsidRDefault="000A6EBB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ZNÁMKA: </w:t>
      </w:r>
      <w:r w:rsidR="00C776AE">
        <w:rPr>
          <w:b/>
          <w:bCs/>
        </w:rPr>
        <w:t xml:space="preserve">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proofErr w:type="gramStart"/>
      <w:r w:rsidR="00C776AE">
        <w:t>12.6.2020</w:t>
      </w:r>
      <w:proofErr w:type="gramEnd"/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>
      <w:bookmarkStart w:id="0" w:name="_GoBack"/>
      <w:bookmarkEnd w:id="0"/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675F"/>
    <w:rsid w:val="000927B2"/>
    <w:rsid w:val="000A6EBB"/>
    <w:rsid w:val="000B2738"/>
    <w:rsid w:val="000C282B"/>
    <w:rsid w:val="001105BD"/>
    <w:rsid w:val="00156571"/>
    <w:rsid w:val="00205601"/>
    <w:rsid w:val="002C28B4"/>
    <w:rsid w:val="003012B1"/>
    <w:rsid w:val="00316B7B"/>
    <w:rsid w:val="00365F38"/>
    <w:rsid w:val="0049740B"/>
    <w:rsid w:val="004B31C9"/>
    <w:rsid w:val="005053D5"/>
    <w:rsid w:val="00511C62"/>
    <w:rsid w:val="00557D55"/>
    <w:rsid w:val="005D17A3"/>
    <w:rsid w:val="00651773"/>
    <w:rsid w:val="006643FB"/>
    <w:rsid w:val="00672BCF"/>
    <w:rsid w:val="006A5210"/>
    <w:rsid w:val="006A71D5"/>
    <w:rsid w:val="007626D3"/>
    <w:rsid w:val="007B368A"/>
    <w:rsid w:val="0083524A"/>
    <w:rsid w:val="008A5C96"/>
    <w:rsid w:val="008C3C84"/>
    <w:rsid w:val="008D1F7E"/>
    <w:rsid w:val="009241B9"/>
    <w:rsid w:val="00927E2D"/>
    <w:rsid w:val="00947A7A"/>
    <w:rsid w:val="00AA3A24"/>
    <w:rsid w:val="00AC4C94"/>
    <w:rsid w:val="00B5281F"/>
    <w:rsid w:val="00B54EE8"/>
    <w:rsid w:val="00B6534C"/>
    <w:rsid w:val="00BE4A56"/>
    <w:rsid w:val="00BF0495"/>
    <w:rsid w:val="00C776AE"/>
    <w:rsid w:val="00D5074A"/>
    <w:rsid w:val="00D85A6D"/>
    <w:rsid w:val="00DF05E3"/>
    <w:rsid w:val="00E01608"/>
    <w:rsid w:val="00E07316"/>
    <w:rsid w:val="00E5207E"/>
    <w:rsid w:val="00E56991"/>
    <w:rsid w:val="00EA681C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93791"/>
  <w14:defaultImageDpi w14:val="0"/>
  <w15:docId w15:val="{59E3762A-695F-4A1D-A350-705E81F5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7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Pocitac</cp:lastModifiedBy>
  <cp:revision>5</cp:revision>
  <cp:lastPrinted>2020-06-15T08:35:00Z</cp:lastPrinted>
  <dcterms:created xsi:type="dcterms:W3CDTF">2020-06-12T20:40:00Z</dcterms:created>
  <dcterms:modified xsi:type="dcterms:W3CDTF">2020-06-15T08:50:00Z</dcterms:modified>
</cp:coreProperties>
</file>