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ED8" w:rsidRPr="00425ED8" w:rsidRDefault="00425ED8" w:rsidP="00425ED8">
      <w:pPr>
        <w:jc w:val="center"/>
        <w:rPr>
          <w:rFonts w:eastAsia="Times New Roman" w:cs="Times New Roman"/>
          <w:b/>
          <w:sz w:val="26"/>
          <w:szCs w:val="26"/>
        </w:rPr>
      </w:pPr>
      <w:r w:rsidRPr="00425ED8">
        <w:rPr>
          <w:rFonts w:eastAsia="Times New Roman" w:cs="Times New Roman"/>
          <w:b/>
          <w:sz w:val="26"/>
          <w:szCs w:val="26"/>
        </w:rPr>
        <w:t>ZÁPADOČESKÁ UNIVERZITA V PLZNI</w:t>
      </w:r>
    </w:p>
    <w:p w:rsidR="00425ED8" w:rsidRPr="00425ED8" w:rsidRDefault="00425ED8" w:rsidP="00425ED8">
      <w:pPr>
        <w:jc w:val="center"/>
        <w:rPr>
          <w:rFonts w:eastAsia="Times New Roman" w:cs="Times New Roman"/>
          <w:b/>
          <w:sz w:val="26"/>
          <w:szCs w:val="26"/>
        </w:rPr>
      </w:pPr>
      <w:r w:rsidRPr="00425ED8">
        <w:rPr>
          <w:rFonts w:eastAsia="Times New Roman" w:cs="Times New Roman"/>
          <w:b/>
          <w:sz w:val="26"/>
          <w:szCs w:val="26"/>
        </w:rPr>
        <w:t>Fakulta právnická</w:t>
      </w:r>
    </w:p>
    <w:p w:rsidR="00425ED8" w:rsidRPr="00425ED8" w:rsidRDefault="00425ED8" w:rsidP="00425ED8">
      <w:pPr>
        <w:pBdr>
          <w:bottom w:val="single" w:sz="6" w:space="1" w:color="auto"/>
        </w:pBdr>
        <w:jc w:val="center"/>
        <w:rPr>
          <w:rFonts w:eastAsia="Times New Roman" w:cs="Times New Roman"/>
          <w:b/>
          <w:sz w:val="26"/>
          <w:szCs w:val="26"/>
        </w:rPr>
      </w:pPr>
      <w:r w:rsidRPr="00425ED8">
        <w:rPr>
          <w:rFonts w:eastAsia="Times New Roman" w:cs="Times New Roman"/>
          <w:b/>
          <w:sz w:val="26"/>
          <w:szCs w:val="26"/>
        </w:rPr>
        <w:t>Katedra správního práva</w:t>
      </w:r>
    </w:p>
    <w:p w:rsidR="00425ED8" w:rsidRPr="00425ED8" w:rsidRDefault="00425ED8" w:rsidP="00425ED8">
      <w:pPr>
        <w:rPr>
          <w:rFonts w:eastAsia="Times New Roman" w:cs="Times New Roman"/>
        </w:rPr>
      </w:pPr>
    </w:p>
    <w:p w:rsidR="00425ED8" w:rsidRDefault="00425ED8" w:rsidP="00425ED8">
      <w:pPr>
        <w:jc w:val="center"/>
        <w:rPr>
          <w:rFonts w:eastAsia="Times New Roman" w:cs="Times New Roman"/>
          <w:b/>
          <w:sz w:val="22"/>
          <w:szCs w:val="28"/>
        </w:rPr>
      </w:pPr>
      <w:r w:rsidRPr="00425ED8">
        <w:rPr>
          <w:rFonts w:eastAsia="Times New Roman" w:cs="Times New Roman"/>
          <w:b/>
          <w:sz w:val="28"/>
          <w:szCs w:val="28"/>
        </w:rPr>
        <w:t xml:space="preserve">Posudek </w:t>
      </w:r>
      <w:r w:rsidR="00107614">
        <w:rPr>
          <w:rFonts w:eastAsia="Times New Roman" w:cs="Times New Roman"/>
          <w:b/>
          <w:sz w:val="28"/>
          <w:szCs w:val="28"/>
        </w:rPr>
        <w:t xml:space="preserve">oponenta </w:t>
      </w:r>
      <w:r w:rsidRPr="00425ED8">
        <w:rPr>
          <w:rFonts w:eastAsia="Times New Roman" w:cs="Times New Roman"/>
          <w:b/>
          <w:sz w:val="28"/>
          <w:szCs w:val="28"/>
        </w:rPr>
        <w:t>diplomové práce</w:t>
      </w:r>
    </w:p>
    <w:p w:rsidR="00425ED8" w:rsidRPr="00425ED8" w:rsidRDefault="00425ED8" w:rsidP="00425ED8">
      <w:pPr>
        <w:jc w:val="center"/>
        <w:rPr>
          <w:rFonts w:eastAsia="Times New Roman" w:cs="Times New Roman"/>
          <w:b/>
        </w:rPr>
      </w:pPr>
    </w:p>
    <w:p w:rsidR="00425ED8" w:rsidRPr="00425ED8" w:rsidRDefault="00425ED8" w:rsidP="00425ED8">
      <w:pPr>
        <w:spacing w:line="360" w:lineRule="auto"/>
        <w:ind w:left="2124" w:hanging="2124"/>
        <w:jc w:val="both"/>
        <w:rPr>
          <w:rFonts w:eastAsia="Times New Roman" w:cs="Times New Roman"/>
          <w:b/>
        </w:rPr>
      </w:pPr>
      <w:r w:rsidRPr="00425ED8">
        <w:rPr>
          <w:rFonts w:eastAsia="Times New Roman" w:cs="Times New Roman"/>
          <w:b/>
        </w:rPr>
        <w:t>Název práce:</w:t>
      </w:r>
      <w:r w:rsidRPr="00425ED8">
        <w:rPr>
          <w:rFonts w:eastAsia="Times New Roman" w:cs="Times New Roman"/>
          <w:b/>
        </w:rPr>
        <w:tab/>
      </w:r>
      <w:r w:rsidR="00E8456F">
        <w:rPr>
          <w:rFonts w:eastAsia="Times New Roman" w:cs="Times New Roman"/>
          <w:b/>
        </w:rPr>
        <w:t xml:space="preserve">Přestupky </w:t>
      </w:r>
      <w:r w:rsidR="00C24B66">
        <w:rPr>
          <w:rFonts w:eastAsia="Times New Roman" w:cs="Times New Roman"/>
          <w:b/>
        </w:rPr>
        <w:t>na pozemních komunikacích v teorii a praxi</w:t>
      </w:r>
    </w:p>
    <w:p w:rsidR="00425ED8" w:rsidRPr="00425ED8" w:rsidRDefault="009B799D" w:rsidP="00425ED8">
      <w:pPr>
        <w:spacing w:line="360" w:lineRule="auto"/>
        <w:jc w:val="both"/>
        <w:rPr>
          <w:rFonts w:eastAsia="Times New Roman" w:cs="Times New Roman"/>
          <w:b/>
        </w:rPr>
      </w:pPr>
      <w:r>
        <w:rPr>
          <w:rFonts w:eastAsia="Times New Roman" w:cs="Times New Roman"/>
          <w:b/>
        </w:rPr>
        <w:t>Diplomant</w:t>
      </w:r>
      <w:r w:rsidR="00425ED8" w:rsidRPr="00425ED8">
        <w:rPr>
          <w:rFonts w:eastAsia="Times New Roman" w:cs="Times New Roman"/>
          <w:b/>
        </w:rPr>
        <w:t>ka:</w:t>
      </w:r>
      <w:r w:rsidR="00425ED8" w:rsidRPr="00425ED8">
        <w:rPr>
          <w:rFonts w:eastAsia="Times New Roman" w:cs="Times New Roman"/>
          <w:b/>
        </w:rPr>
        <w:tab/>
      </w:r>
      <w:r w:rsidR="00C24B66">
        <w:rPr>
          <w:rFonts w:eastAsia="Times New Roman" w:cs="Times New Roman"/>
          <w:b/>
        </w:rPr>
        <w:t xml:space="preserve">Anna </w:t>
      </w:r>
      <w:proofErr w:type="spellStart"/>
      <w:r w:rsidR="00C24B66">
        <w:rPr>
          <w:rFonts w:eastAsia="Times New Roman" w:cs="Times New Roman"/>
          <w:b/>
        </w:rPr>
        <w:t>Mihinová</w:t>
      </w:r>
      <w:proofErr w:type="spellEnd"/>
      <w:r w:rsidR="00425ED8" w:rsidRPr="00425ED8">
        <w:rPr>
          <w:rFonts w:eastAsia="Times New Roman" w:cs="Times New Roman"/>
          <w:b/>
        </w:rPr>
        <w:t xml:space="preserve"> </w:t>
      </w:r>
    </w:p>
    <w:p w:rsidR="00425ED8" w:rsidRPr="00425ED8" w:rsidRDefault="00425ED8" w:rsidP="00B9033C">
      <w:pPr>
        <w:pBdr>
          <w:bottom w:val="single" w:sz="6" w:space="1" w:color="auto"/>
        </w:pBdr>
        <w:spacing w:line="360" w:lineRule="auto"/>
        <w:jc w:val="both"/>
        <w:rPr>
          <w:rFonts w:eastAsia="Times New Roman" w:cs="Times New Roman"/>
          <w:b/>
        </w:rPr>
      </w:pPr>
      <w:r w:rsidRPr="00425ED8">
        <w:rPr>
          <w:rFonts w:eastAsia="Times New Roman" w:cs="Times New Roman"/>
          <w:b/>
        </w:rPr>
        <w:t>Autor posudku:</w:t>
      </w:r>
      <w:r w:rsidRPr="00425ED8">
        <w:rPr>
          <w:rFonts w:eastAsia="Times New Roman" w:cs="Times New Roman"/>
          <w:b/>
        </w:rPr>
        <w:tab/>
        <w:t xml:space="preserve">JUDr. </w:t>
      </w:r>
      <w:r>
        <w:rPr>
          <w:rFonts w:eastAsia="Times New Roman" w:cs="Times New Roman"/>
          <w:b/>
        </w:rPr>
        <w:t>Jana Balounová</w:t>
      </w:r>
    </w:p>
    <w:p w:rsidR="00256DE3" w:rsidRDefault="00256DE3" w:rsidP="00425ED8">
      <w:pPr>
        <w:jc w:val="both"/>
        <w:rPr>
          <w:rFonts w:eastAsia="Times New Roman" w:cs="Times New Roman"/>
          <w:b/>
        </w:rPr>
      </w:pPr>
    </w:p>
    <w:p w:rsidR="00256DE3" w:rsidRPr="00256DE3" w:rsidRDefault="00425ED8" w:rsidP="00256DE3">
      <w:pPr>
        <w:spacing w:after="120"/>
        <w:jc w:val="both"/>
        <w:rPr>
          <w:rFonts w:eastAsia="Times New Roman" w:cs="Times New Roman"/>
          <w:b/>
        </w:rPr>
      </w:pPr>
      <w:r w:rsidRPr="00425ED8">
        <w:rPr>
          <w:rFonts w:eastAsia="Times New Roman" w:cs="Times New Roman"/>
          <w:b/>
        </w:rPr>
        <w:t>1. Zadání a cíl práce:</w:t>
      </w:r>
    </w:p>
    <w:p w:rsidR="00A957C8" w:rsidRDefault="00626451" w:rsidP="00A957C8">
      <w:pPr>
        <w:ind w:firstLine="709"/>
        <w:jc w:val="both"/>
        <w:rPr>
          <w:rFonts w:eastAsia="Times New Roman" w:cs="Times New Roman"/>
        </w:rPr>
      </w:pPr>
      <w:r>
        <w:rPr>
          <w:rFonts w:eastAsia="Times New Roman" w:cs="Times New Roman"/>
        </w:rPr>
        <w:t>Tématem diplomové práce autorky je</w:t>
      </w:r>
      <w:r w:rsidR="00E8456F">
        <w:rPr>
          <w:rFonts w:eastAsia="Times New Roman" w:cs="Times New Roman"/>
        </w:rPr>
        <w:t xml:space="preserve"> „</w:t>
      </w:r>
      <w:r w:rsidR="00E8456F" w:rsidRPr="00E8456F">
        <w:rPr>
          <w:rFonts w:eastAsia="Times New Roman" w:cs="Times New Roman"/>
          <w:i/>
          <w:iCs/>
        </w:rPr>
        <w:t xml:space="preserve">Přestupky </w:t>
      </w:r>
      <w:r w:rsidR="00F42E74">
        <w:rPr>
          <w:rFonts w:eastAsia="Times New Roman" w:cs="Times New Roman"/>
          <w:i/>
          <w:iCs/>
        </w:rPr>
        <w:t>na pozemních komunikacích v teorii a praxi</w:t>
      </w:r>
      <w:r w:rsidR="00E8456F">
        <w:rPr>
          <w:rFonts w:eastAsia="Times New Roman" w:cs="Times New Roman"/>
        </w:rPr>
        <w:t>.“</w:t>
      </w:r>
      <w:r w:rsidR="00F42E74">
        <w:rPr>
          <w:rFonts w:eastAsia="Times New Roman" w:cs="Times New Roman"/>
        </w:rPr>
        <w:t xml:space="preserve"> Je otázkou, zda s ohledem na samotné zaměření práce bylo zvoleno vhodné téma této diplomové práce, když vzhledem k názvu může být očekáváno, že se práce bude zabývat přestupky dle zákona č. 13/1997 Sb., o pozemních komunikacích.</w:t>
      </w:r>
      <w:r w:rsidR="00A957C8">
        <w:rPr>
          <w:rFonts w:eastAsia="Times New Roman" w:cs="Times New Roman"/>
        </w:rPr>
        <w:t xml:space="preserve"> Až z úvodu práce se čtenář dozví, že </w:t>
      </w:r>
      <w:r w:rsidR="00C06FEC">
        <w:rPr>
          <w:rFonts w:eastAsia="Times New Roman" w:cs="Times New Roman"/>
        </w:rPr>
        <w:t xml:space="preserve">se </w:t>
      </w:r>
      <w:r w:rsidR="00A957C8">
        <w:rPr>
          <w:rFonts w:eastAsia="Times New Roman" w:cs="Times New Roman"/>
        </w:rPr>
        <w:t>práce věnuje dopravním přestupkům dle zákona o č. 361/2000 Sb., o provozu na pozemních komunikacích, což je téma nepochybně zajímavé, ale i vzhledem k významu silniční dopravy a i ve vztahu k plánovým změnám právní úpravy téma aktuální.</w:t>
      </w:r>
    </w:p>
    <w:p w:rsidR="00425ED8" w:rsidRPr="00F42E74" w:rsidRDefault="00E8456F" w:rsidP="00F42E74">
      <w:pPr>
        <w:ind w:firstLine="709"/>
        <w:jc w:val="both"/>
        <w:rPr>
          <w:rFonts w:eastAsia="Times New Roman" w:cs="Times New Roman"/>
          <w:i/>
          <w:iCs/>
        </w:rPr>
      </w:pPr>
      <w:r>
        <w:rPr>
          <w:rFonts w:eastAsia="Times New Roman" w:cs="Times New Roman"/>
        </w:rPr>
        <w:t>V úvodu práce autorka vymezila cíle své práce, kterým je „</w:t>
      </w:r>
      <w:r w:rsidR="00F42E74">
        <w:rPr>
          <w:rFonts w:eastAsia="Times New Roman" w:cs="Times New Roman"/>
          <w:i/>
          <w:iCs/>
        </w:rPr>
        <w:t xml:space="preserve">seznámit čtenáře s problematickými aspekty dopravně-přestupkového práva, kriticky zhodnotit jeho současnou i připravovanou právní úpravu obzvlášť z roviny aplikační s ohledem na nadbytečnost přílišné restriktivní politiky státu, poukázat na často až nezákonní postupy při odhalování a řešení dopravních přestupků, a nakonec i navrhnout řešení problematických aspektů.“ </w:t>
      </w:r>
      <w:r w:rsidR="00F42E74">
        <w:rPr>
          <w:rFonts w:eastAsia="Times New Roman" w:cs="Times New Roman"/>
        </w:rPr>
        <w:t>Je možné konstatovat, že z</w:t>
      </w:r>
      <w:r w:rsidR="006D1366">
        <w:rPr>
          <w:rFonts w:eastAsia="Times New Roman" w:cs="Times New Roman"/>
        </w:rPr>
        <w:t>adání práce i její</w:t>
      </w:r>
      <w:r w:rsidR="00626451">
        <w:rPr>
          <w:rFonts w:eastAsia="Times New Roman" w:cs="Times New Roman"/>
        </w:rPr>
        <w:t xml:space="preserve"> cíl</w:t>
      </w:r>
      <w:r w:rsidR="006D1366">
        <w:rPr>
          <w:rFonts w:eastAsia="Times New Roman" w:cs="Times New Roman"/>
        </w:rPr>
        <w:t xml:space="preserve"> odpovídají požadavkům kladeným na </w:t>
      </w:r>
      <w:r w:rsidR="004D4ADB">
        <w:rPr>
          <w:rFonts w:eastAsia="Times New Roman" w:cs="Times New Roman"/>
        </w:rPr>
        <w:t>zpracování diplomové práce na právnické fakultě.</w:t>
      </w:r>
      <w:r w:rsidR="00626451">
        <w:rPr>
          <w:rFonts w:eastAsia="Times New Roman" w:cs="Times New Roman"/>
        </w:rPr>
        <w:t xml:space="preserve"> </w:t>
      </w:r>
    </w:p>
    <w:p w:rsidR="00B9020A" w:rsidRPr="00425ED8" w:rsidRDefault="00B9020A" w:rsidP="00B9020A">
      <w:pPr>
        <w:ind w:firstLine="709"/>
        <w:jc w:val="both"/>
        <w:rPr>
          <w:rFonts w:eastAsia="Times New Roman" w:cs="Times New Roman"/>
        </w:rPr>
      </w:pPr>
    </w:p>
    <w:p w:rsidR="00256DE3" w:rsidRPr="00425ED8" w:rsidRDefault="00107614" w:rsidP="00256DE3">
      <w:pPr>
        <w:spacing w:after="120"/>
        <w:ind w:left="357" w:hanging="357"/>
        <w:jc w:val="both"/>
        <w:rPr>
          <w:rFonts w:eastAsia="Times New Roman" w:cs="Times New Roman"/>
          <w:b/>
        </w:rPr>
      </w:pPr>
      <w:r>
        <w:rPr>
          <w:rFonts w:eastAsia="Times New Roman" w:cs="Times New Roman"/>
          <w:b/>
        </w:rPr>
        <w:t xml:space="preserve">2. </w:t>
      </w:r>
      <w:r w:rsidRPr="00107614">
        <w:rPr>
          <w:rFonts w:eastAsia="Times New Roman" w:cs="Times New Roman"/>
          <w:b/>
        </w:rPr>
        <w:t xml:space="preserve">Obsahové zpracování práce </w:t>
      </w:r>
      <w:r w:rsidRPr="00107614">
        <w:rPr>
          <w:rFonts w:eastAsia="Times New Roman" w:cs="Times New Roman"/>
        </w:rPr>
        <w:t>(včetně systematického uspořádání, proporcionality a práce s</w:t>
      </w:r>
      <w:r w:rsidR="008E2FAD">
        <w:rPr>
          <w:rFonts w:eastAsia="Times New Roman" w:cs="Times New Roman"/>
        </w:rPr>
        <w:t> </w:t>
      </w:r>
      <w:r w:rsidRPr="00107614">
        <w:rPr>
          <w:rFonts w:eastAsia="Times New Roman" w:cs="Times New Roman"/>
        </w:rPr>
        <w:t>právní úpravou, odbornou literaturou a judikaturou):</w:t>
      </w:r>
    </w:p>
    <w:p w:rsidR="00824A9F" w:rsidRDefault="009B1BFB" w:rsidP="00824A9F">
      <w:pPr>
        <w:ind w:firstLine="709"/>
        <w:jc w:val="both"/>
        <w:rPr>
          <w:rFonts w:eastAsia="Times New Roman" w:cs="Times New Roman"/>
        </w:rPr>
      </w:pPr>
      <w:r>
        <w:rPr>
          <w:rFonts w:eastAsia="Times New Roman" w:cs="Times New Roman"/>
        </w:rPr>
        <w:t>Autor</w:t>
      </w:r>
      <w:r w:rsidR="00F75366">
        <w:rPr>
          <w:rFonts w:eastAsia="Times New Roman" w:cs="Times New Roman"/>
        </w:rPr>
        <w:t>ka</w:t>
      </w:r>
      <w:r>
        <w:rPr>
          <w:rFonts w:eastAsia="Times New Roman" w:cs="Times New Roman"/>
        </w:rPr>
        <w:t xml:space="preserve"> si pro svoji diplomovou práci vybral</w:t>
      </w:r>
      <w:r w:rsidR="004D4ADB">
        <w:rPr>
          <w:rFonts w:eastAsia="Times New Roman" w:cs="Times New Roman"/>
        </w:rPr>
        <w:t xml:space="preserve">a </w:t>
      </w:r>
      <w:r w:rsidR="00A957C8">
        <w:rPr>
          <w:rFonts w:eastAsia="Times New Roman" w:cs="Times New Roman"/>
        </w:rPr>
        <w:t>poměrně originální</w:t>
      </w:r>
      <w:r>
        <w:rPr>
          <w:rFonts w:eastAsia="Times New Roman" w:cs="Times New Roman"/>
        </w:rPr>
        <w:t xml:space="preserve"> </w:t>
      </w:r>
      <w:r w:rsidR="0097364E">
        <w:rPr>
          <w:rFonts w:eastAsia="Times New Roman" w:cs="Times New Roman"/>
        </w:rPr>
        <w:t>téma</w:t>
      </w:r>
      <w:r w:rsidR="004D4ADB">
        <w:rPr>
          <w:rFonts w:eastAsia="Times New Roman" w:cs="Times New Roman"/>
        </w:rPr>
        <w:t xml:space="preserve">, </w:t>
      </w:r>
      <w:r w:rsidR="00A957C8">
        <w:rPr>
          <w:rFonts w:eastAsia="Times New Roman" w:cs="Times New Roman"/>
        </w:rPr>
        <w:t xml:space="preserve">kdy </w:t>
      </w:r>
      <w:r w:rsidR="004D4ADB">
        <w:rPr>
          <w:rFonts w:eastAsia="Times New Roman" w:cs="Times New Roman"/>
        </w:rPr>
        <w:t>nezbytné je ocenit zejména způsob a styl, jakým byla práce zpracována</w:t>
      </w:r>
      <w:r w:rsidR="00A957C8">
        <w:rPr>
          <w:rFonts w:eastAsia="Times New Roman" w:cs="Times New Roman"/>
        </w:rPr>
        <w:t>, a to zejména ve vztahu k řešení problémů vycházejících ze samotné praxe.</w:t>
      </w:r>
    </w:p>
    <w:p w:rsidR="00FD31AA" w:rsidRDefault="00BA1E50" w:rsidP="00FD31AA">
      <w:pPr>
        <w:spacing w:before="120"/>
        <w:ind w:firstLine="709"/>
        <w:jc w:val="both"/>
        <w:rPr>
          <w:rFonts w:eastAsia="Times New Roman" w:cs="Times New Roman"/>
        </w:rPr>
      </w:pPr>
      <w:r>
        <w:rPr>
          <w:rFonts w:eastAsia="Times New Roman" w:cs="Times New Roman"/>
        </w:rPr>
        <w:t xml:space="preserve">Předložená diplomová práce se </w:t>
      </w:r>
      <w:r w:rsidR="001A6F41">
        <w:rPr>
          <w:rFonts w:eastAsia="Times New Roman" w:cs="Times New Roman"/>
        </w:rPr>
        <w:t>vedle úvodu a zá</w:t>
      </w:r>
      <w:r w:rsidR="007F6188">
        <w:rPr>
          <w:rFonts w:eastAsia="Times New Roman" w:cs="Times New Roman"/>
        </w:rPr>
        <w:t xml:space="preserve">věru člení na </w:t>
      </w:r>
      <w:r w:rsidR="00A957C8">
        <w:rPr>
          <w:rFonts w:eastAsia="Times New Roman" w:cs="Times New Roman"/>
        </w:rPr>
        <w:t>6</w:t>
      </w:r>
      <w:r w:rsidR="007F6188">
        <w:rPr>
          <w:rFonts w:eastAsia="Times New Roman" w:cs="Times New Roman"/>
        </w:rPr>
        <w:t xml:space="preserve"> samostatn</w:t>
      </w:r>
      <w:r w:rsidR="00A957C8">
        <w:rPr>
          <w:rFonts w:eastAsia="Times New Roman" w:cs="Times New Roman"/>
        </w:rPr>
        <w:t>ých</w:t>
      </w:r>
      <w:r w:rsidR="001A6F41">
        <w:rPr>
          <w:rFonts w:eastAsia="Times New Roman" w:cs="Times New Roman"/>
        </w:rPr>
        <w:t xml:space="preserve"> kapitol, které jsou dále logicky strukturovány do jednotlivých podkapitol. Autor</w:t>
      </w:r>
      <w:r w:rsidR="007F6188">
        <w:rPr>
          <w:rFonts w:eastAsia="Times New Roman" w:cs="Times New Roman"/>
        </w:rPr>
        <w:t>ka</w:t>
      </w:r>
      <w:r w:rsidR="001A6F41">
        <w:rPr>
          <w:rFonts w:eastAsia="Times New Roman" w:cs="Times New Roman"/>
        </w:rPr>
        <w:t xml:space="preserve"> se nejprve věnuje </w:t>
      </w:r>
      <w:r w:rsidR="00A957C8">
        <w:rPr>
          <w:rFonts w:eastAsia="Times New Roman" w:cs="Times New Roman"/>
        </w:rPr>
        <w:t>historickému exkurzu, v rámci kterého přibližuje vývoj dopravního práva (kapitola 1), což je jistě zajímavá problematika, ale ve vztahu k hlavnímu tématu práce mám za to, že by se nic nestalo, kdy</w:t>
      </w:r>
      <w:r w:rsidR="00C06FEC">
        <w:rPr>
          <w:rFonts w:eastAsia="Times New Roman" w:cs="Times New Roman"/>
        </w:rPr>
        <w:t>by</w:t>
      </w:r>
      <w:r w:rsidR="00A957C8">
        <w:rPr>
          <w:rFonts w:eastAsia="Times New Roman" w:cs="Times New Roman"/>
        </w:rPr>
        <w:t xml:space="preserve"> zde uvedená kapitola chyběla. Dále autorka vymezuje základní pojmy spojené s problematikou přestupkového, resp. dopravního práva</w:t>
      </w:r>
      <w:r w:rsidR="00FD31AA">
        <w:rPr>
          <w:rFonts w:eastAsia="Times New Roman" w:cs="Times New Roman"/>
        </w:rPr>
        <w:t xml:space="preserve"> (kapitola 2) a prameny právní úpravy (kapitola 3). Byť zde autorka uvádí, že judikatura není v České republice obecným pramenem práva, nepovažuji za šťastný způsob nazvat podkapitolu v části „Prameny právní úpravy“ názvem „Judikatura.“ Následně se autorka věnuje řízení o dopravních přestupcích, kdy si vybírá zejména instituty spojené právě s dopravními přestupky (kapitola 4). Pátá kapitola je zaměřena na vybrané přestupky na pozemních komunikacích, na kterou autorka navazuje s návrhy </w:t>
      </w:r>
      <w:r w:rsidR="00FD31AA" w:rsidRPr="00FD31AA">
        <w:rPr>
          <w:rFonts w:eastAsia="Times New Roman" w:cs="Times New Roman"/>
          <w:i/>
          <w:iCs/>
        </w:rPr>
        <w:t xml:space="preserve">de </w:t>
      </w:r>
      <w:proofErr w:type="spellStart"/>
      <w:r w:rsidR="00FD31AA" w:rsidRPr="00FD31AA">
        <w:rPr>
          <w:rFonts w:eastAsia="Times New Roman" w:cs="Times New Roman"/>
          <w:i/>
          <w:iCs/>
        </w:rPr>
        <w:t>le</w:t>
      </w:r>
      <w:proofErr w:type="spellEnd"/>
      <w:r w:rsidR="00FD31AA" w:rsidRPr="00FD31AA">
        <w:rPr>
          <w:rFonts w:eastAsia="Times New Roman" w:cs="Times New Roman"/>
          <w:i/>
          <w:iCs/>
        </w:rPr>
        <w:t xml:space="preserve"> </w:t>
      </w:r>
      <w:proofErr w:type="spellStart"/>
      <w:r w:rsidR="00FD31AA" w:rsidRPr="00FD31AA">
        <w:rPr>
          <w:rFonts w:eastAsia="Times New Roman" w:cs="Times New Roman"/>
          <w:i/>
          <w:iCs/>
        </w:rPr>
        <w:t>ferenda</w:t>
      </w:r>
      <w:proofErr w:type="spellEnd"/>
      <w:r w:rsidR="00FD31AA">
        <w:rPr>
          <w:rFonts w:eastAsia="Times New Roman" w:cs="Times New Roman"/>
        </w:rPr>
        <w:t xml:space="preserve"> (kapitola 6).</w:t>
      </w:r>
    </w:p>
    <w:p w:rsidR="00151D1B" w:rsidRDefault="002901C6" w:rsidP="00FD31AA">
      <w:pPr>
        <w:spacing w:before="120"/>
        <w:ind w:firstLine="709"/>
        <w:jc w:val="both"/>
        <w:rPr>
          <w:rFonts w:eastAsia="Times New Roman" w:cs="Times New Roman"/>
        </w:rPr>
      </w:pPr>
      <w:r>
        <w:rPr>
          <w:rFonts w:eastAsia="Times New Roman" w:cs="Times New Roman"/>
        </w:rPr>
        <w:t xml:space="preserve">Diplomová práce je logicky strukturována, jednotlivé kapitoly jsou navzájem propojeny a </w:t>
      </w:r>
      <w:r w:rsidR="00151D1B">
        <w:rPr>
          <w:rFonts w:eastAsia="Times New Roman" w:cs="Times New Roman"/>
        </w:rPr>
        <w:t xml:space="preserve">systematicky na sebe navazují. </w:t>
      </w:r>
      <w:r w:rsidR="004D4ADB">
        <w:rPr>
          <w:rFonts w:eastAsia="Times New Roman" w:cs="Times New Roman"/>
        </w:rPr>
        <w:t xml:space="preserve">Kladně lze </w:t>
      </w:r>
      <w:r w:rsidR="00B212FE">
        <w:rPr>
          <w:rFonts w:eastAsia="Times New Roman" w:cs="Times New Roman"/>
        </w:rPr>
        <w:t>hodnotit</w:t>
      </w:r>
      <w:r w:rsidR="00151D1B">
        <w:rPr>
          <w:rFonts w:eastAsia="Times New Roman" w:cs="Times New Roman"/>
        </w:rPr>
        <w:t xml:space="preserve"> i v</w:t>
      </w:r>
      <w:r w:rsidR="00B212FE">
        <w:rPr>
          <w:rFonts w:eastAsia="Times New Roman" w:cs="Times New Roman"/>
        </w:rPr>
        <w:t>yváženost jednotlivých kapitol</w:t>
      </w:r>
      <w:r w:rsidR="004D4ADB">
        <w:rPr>
          <w:rFonts w:eastAsia="Times New Roman" w:cs="Times New Roman"/>
        </w:rPr>
        <w:t xml:space="preserve">, byť </w:t>
      </w:r>
      <w:r w:rsidR="00FD31AA">
        <w:rPr>
          <w:rFonts w:eastAsia="Times New Roman" w:cs="Times New Roman"/>
        </w:rPr>
        <w:lastRenderedPageBreak/>
        <w:t xml:space="preserve">např. již zmiňovaná první </w:t>
      </w:r>
      <w:r w:rsidR="004D4ADB">
        <w:rPr>
          <w:rFonts w:eastAsia="Times New Roman" w:cs="Times New Roman"/>
        </w:rPr>
        <w:t>kapitola je oproti ostatním poněkud stručnější</w:t>
      </w:r>
      <w:r w:rsidR="00FD31AA">
        <w:rPr>
          <w:rFonts w:eastAsia="Times New Roman" w:cs="Times New Roman"/>
        </w:rPr>
        <w:t>, nicméně vzhledem k jejímu obsahu je uvedené pochopitelné.</w:t>
      </w:r>
    </w:p>
    <w:p w:rsidR="00FD31AA" w:rsidRDefault="00001081" w:rsidP="00824A9F">
      <w:pPr>
        <w:spacing w:before="120"/>
        <w:ind w:firstLine="709"/>
        <w:jc w:val="both"/>
        <w:rPr>
          <w:rFonts w:eastAsia="Times New Roman" w:cs="Times New Roman"/>
        </w:rPr>
      </w:pPr>
      <w:r>
        <w:rPr>
          <w:rFonts w:eastAsia="Times New Roman" w:cs="Times New Roman"/>
        </w:rPr>
        <w:t xml:space="preserve">Práce autorky je čtivá a </w:t>
      </w:r>
      <w:r w:rsidR="00135793">
        <w:rPr>
          <w:rFonts w:eastAsia="Times New Roman" w:cs="Times New Roman"/>
        </w:rPr>
        <w:t>je</w:t>
      </w:r>
      <w:r>
        <w:rPr>
          <w:rFonts w:eastAsia="Times New Roman" w:cs="Times New Roman"/>
        </w:rPr>
        <w:t xml:space="preserve"> zpracována originálním způsobem</w:t>
      </w:r>
      <w:r w:rsidR="00612AA5">
        <w:rPr>
          <w:rFonts w:eastAsia="Times New Roman" w:cs="Times New Roman"/>
        </w:rPr>
        <w:t xml:space="preserve">, </w:t>
      </w:r>
      <w:r w:rsidR="00FD31AA">
        <w:rPr>
          <w:rFonts w:eastAsia="Times New Roman" w:cs="Times New Roman"/>
        </w:rPr>
        <w:t>kladně hodnotit lze zejména propojení teorie s praxí, práci se statistickými údaji či časté vyjadřování autorčina názoru.</w:t>
      </w:r>
    </w:p>
    <w:p w:rsidR="00001081" w:rsidRDefault="00B212FE" w:rsidP="00FD31AA">
      <w:pPr>
        <w:spacing w:before="120"/>
        <w:ind w:firstLine="709"/>
        <w:jc w:val="both"/>
        <w:rPr>
          <w:rFonts w:eastAsia="Times New Roman" w:cs="Times New Roman"/>
        </w:rPr>
      </w:pPr>
      <w:r>
        <w:rPr>
          <w:rFonts w:eastAsia="Times New Roman" w:cs="Times New Roman"/>
        </w:rPr>
        <w:t>Autorka</w:t>
      </w:r>
      <w:r w:rsidR="00FD31AA">
        <w:rPr>
          <w:rFonts w:eastAsia="Times New Roman" w:cs="Times New Roman"/>
        </w:rPr>
        <w:t xml:space="preserve"> </w:t>
      </w:r>
      <w:r>
        <w:rPr>
          <w:rFonts w:eastAsia="Times New Roman" w:cs="Times New Roman"/>
        </w:rPr>
        <w:t>při zpracování práce vycház</w:t>
      </w:r>
      <w:r w:rsidR="00FD31AA">
        <w:rPr>
          <w:rFonts w:eastAsia="Times New Roman" w:cs="Times New Roman"/>
        </w:rPr>
        <w:t>ela</w:t>
      </w:r>
      <w:r>
        <w:rPr>
          <w:rFonts w:eastAsia="Times New Roman" w:cs="Times New Roman"/>
        </w:rPr>
        <w:t xml:space="preserve"> zejména ze znění právních předpisů a dále též z</w:t>
      </w:r>
      <w:r w:rsidR="00151D1B">
        <w:rPr>
          <w:rFonts w:eastAsia="Times New Roman" w:cs="Times New Roman"/>
        </w:rPr>
        <w:t xml:space="preserve"> </w:t>
      </w:r>
      <w:r>
        <w:rPr>
          <w:rFonts w:eastAsia="Times New Roman" w:cs="Times New Roman"/>
        </w:rPr>
        <w:t xml:space="preserve">aktuální </w:t>
      </w:r>
      <w:r w:rsidR="00151D1B">
        <w:rPr>
          <w:rFonts w:eastAsia="Times New Roman" w:cs="Times New Roman"/>
        </w:rPr>
        <w:t xml:space="preserve">komentářové </w:t>
      </w:r>
      <w:r>
        <w:rPr>
          <w:rFonts w:eastAsia="Times New Roman" w:cs="Times New Roman"/>
        </w:rPr>
        <w:t xml:space="preserve">literatury </w:t>
      </w:r>
      <w:r w:rsidR="00151D1B">
        <w:rPr>
          <w:rFonts w:eastAsia="Times New Roman" w:cs="Times New Roman"/>
        </w:rPr>
        <w:t xml:space="preserve">a </w:t>
      </w:r>
      <w:r w:rsidR="00FD31AA">
        <w:rPr>
          <w:rFonts w:eastAsia="Times New Roman" w:cs="Times New Roman"/>
        </w:rPr>
        <w:t>velkého počtu dalších</w:t>
      </w:r>
      <w:r w:rsidR="00151D1B">
        <w:rPr>
          <w:rFonts w:eastAsia="Times New Roman" w:cs="Times New Roman"/>
        </w:rPr>
        <w:t xml:space="preserve"> odborných zdrojů (zejména </w:t>
      </w:r>
      <w:r w:rsidR="00001081">
        <w:rPr>
          <w:rFonts w:eastAsia="Times New Roman" w:cs="Times New Roman"/>
        </w:rPr>
        <w:t>odborn</w:t>
      </w:r>
      <w:r w:rsidR="00FD31AA">
        <w:rPr>
          <w:rFonts w:eastAsia="Times New Roman" w:cs="Times New Roman"/>
        </w:rPr>
        <w:t>ých</w:t>
      </w:r>
      <w:r w:rsidR="00001081">
        <w:rPr>
          <w:rFonts w:eastAsia="Times New Roman" w:cs="Times New Roman"/>
        </w:rPr>
        <w:t xml:space="preserve"> publikac</w:t>
      </w:r>
      <w:r w:rsidR="00FD31AA">
        <w:rPr>
          <w:rFonts w:eastAsia="Times New Roman" w:cs="Times New Roman"/>
        </w:rPr>
        <w:t>í</w:t>
      </w:r>
      <w:r w:rsidR="00001081">
        <w:rPr>
          <w:rFonts w:eastAsia="Times New Roman" w:cs="Times New Roman"/>
        </w:rPr>
        <w:t xml:space="preserve"> věnující se problematice správního práva</w:t>
      </w:r>
      <w:r w:rsidR="00FD31AA">
        <w:rPr>
          <w:rFonts w:eastAsia="Times New Roman" w:cs="Times New Roman"/>
        </w:rPr>
        <w:t>, resp. dopravního práva</w:t>
      </w:r>
      <w:r w:rsidR="00001081">
        <w:rPr>
          <w:rFonts w:eastAsia="Times New Roman" w:cs="Times New Roman"/>
        </w:rPr>
        <w:t>)</w:t>
      </w:r>
      <w:r w:rsidR="00FD31AA">
        <w:rPr>
          <w:rFonts w:eastAsia="Times New Roman" w:cs="Times New Roman"/>
        </w:rPr>
        <w:t>.</w:t>
      </w:r>
      <w:r w:rsidR="00001081">
        <w:rPr>
          <w:rFonts w:eastAsia="Times New Roman" w:cs="Times New Roman"/>
        </w:rPr>
        <w:t xml:space="preserve"> </w:t>
      </w:r>
      <w:r w:rsidR="00151D1B">
        <w:rPr>
          <w:rFonts w:eastAsia="Times New Roman" w:cs="Times New Roman"/>
        </w:rPr>
        <w:t>Uvedené autor</w:t>
      </w:r>
      <w:r>
        <w:rPr>
          <w:rFonts w:eastAsia="Times New Roman" w:cs="Times New Roman"/>
        </w:rPr>
        <w:t>ka</w:t>
      </w:r>
      <w:r w:rsidR="00151D1B">
        <w:rPr>
          <w:rFonts w:eastAsia="Times New Roman" w:cs="Times New Roman"/>
        </w:rPr>
        <w:t xml:space="preserve"> vhodně doplňuje prací se soudní judikaturou</w:t>
      </w:r>
      <w:r w:rsidR="00001081">
        <w:rPr>
          <w:rFonts w:eastAsia="Times New Roman" w:cs="Times New Roman"/>
        </w:rPr>
        <w:t>, kdy je nezbytné ocenit množství soudních rozhodnutí, ze kterých autorka vycházela (</w:t>
      </w:r>
      <w:r w:rsidR="00FD31AA">
        <w:rPr>
          <w:rFonts w:eastAsia="Times New Roman" w:cs="Times New Roman"/>
        </w:rPr>
        <w:t>více než 50</w:t>
      </w:r>
      <w:r w:rsidR="00001081">
        <w:rPr>
          <w:rFonts w:eastAsia="Times New Roman" w:cs="Times New Roman"/>
        </w:rPr>
        <w:t>). St</w:t>
      </w:r>
      <w:r w:rsidR="00151D1B">
        <w:rPr>
          <w:rFonts w:eastAsia="Times New Roman" w:cs="Times New Roman"/>
        </w:rPr>
        <w:t>rukturu využitých pramenů tak lze pro účely diplomové práce považovat</w:t>
      </w:r>
      <w:r w:rsidR="00FD31AA">
        <w:rPr>
          <w:rFonts w:eastAsia="Times New Roman" w:cs="Times New Roman"/>
        </w:rPr>
        <w:t xml:space="preserve"> jednoznačně</w:t>
      </w:r>
      <w:r w:rsidR="00151D1B">
        <w:rPr>
          <w:rFonts w:eastAsia="Times New Roman" w:cs="Times New Roman"/>
        </w:rPr>
        <w:t xml:space="preserve"> za dostatečnou.</w:t>
      </w:r>
      <w:r>
        <w:rPr>
          <w:rFonts w:eastAsia="Times New Roman" w:cs="Times New Roman"/>
        </w:rPr>
        <w:t xml:space="preserve"> Z hlediska práce s použitými prameny pak lze konstatovat, že autorka nepochybně prokázala schopnost pracovat jak s právními předpisy a judikaturou, tak i s texty odbornými.</w:t>
      </w:r>
      <w:r w:rsidR="00001081">
        <w:rPr>
          <w:rFonts w:eastAsia="Times New Roman" w:cs="Times New Roman"/>
        </w:rPr>
        <w:t xml:space="preserve"> </w:t>
      </w:r>
    </w:p>
    <w:p w:rsidR="009263D7" w:rsidRPr="00425ED8" w:rsidRDefault="009263D7" w:rsidP="00425ED8">
      <w:pPr>
        <w:jc w:val="both"/>
        <w:rPr>
          <w:rFonts w:eastAsia="Times New Roman" w:cs="Times New Roman"/>
        </w:rPr>
      </w:pPr>
    </w:p>
    <w:p w:rsidR="00107614" w:rsidRDefault="00107614" w:rsidP="00107614">
      <w:pPr>
        <w:jc w:val="both"/>
        <w:rPr>
          <w:rFonts w:eastAsia="Times New Roman" w:cs="Times New Roman"/>
          <w:b/>
        </w:rPr>
      </w:pPr>
      <w:r w:rsidRPr="00107614">
        <w:rPr>
          <w:rFonts w:eastAsia="Times New Roman" w:cs="Times New Roman"/>
          <w:b/>
        </w:rPr>
        <w:t xml:space="preserve">3. Formální úroveň práce </w:t>
      </w:r>
      <w:r w:rsidRPr="00BA1E50">
        <w:rPr>
          <w:rFonts w:eastAsia="Times New Roman" w:cs="Times New Roman"/>
        </w:rPr>
        <w:t>(včetně práce s citacemi a poznámkovým aparátem):</w:t>
      </w:r>
    </w:p>
    <w:p w:rsidR="00107614" w:rsidRDefault="008118B3" w:rsidP="00E73E6F">
      <w:pPr>
        <w:spacing w:before="120"/>
        <w:ind w:firstLine="709"/>
        <w:jc w:val="both"/>
        <w:rPr>
          <w:rFonts w:eastAsia="Times New Roman" w:cs="Times New Roman"/>
        </w:rPr>
      </w:pPr>
      <w:r>
        <w:rPr>
          <w:rFonts w:eastAsia="Times New Roman" w:cs="Times New Roman"/>
        </w:rPr>
        <w:t xml:space="preserve">Z hlediska formálních náležitostí práce je </w:t>
      </w:r>
      <w:r w:rsidR="009263D7">
        <w:rPr>
          <w:rFonts w:eastAsia="Times New Roman" w:cs="Times New Roman"/>
        </w:rPr>
        <w:t>diplomová práce v pořádku, je</w:t>
      </w:r>
      <w:r w:rsidR="000937AE">
        <w:rPr>
          <w:rFonts w:eastAsia="Times New Roman" w:cs="Times New Roman"/>
        </w:rPr>
        <w:t xml:space="preserve"> zpracována řádně</w:t>
      </w:r>
      <w:r w:rsidR="00B212FE">
        <w:rPr>
          <w:rFonts w:eastAsia="Times New Roman" w:cs="Times New Roman"/>
        </w:rPr>
        <w:t xml:space="preserve"> a splňuje </w:t>
      </w:r>
      <w:r w:rsidR="009263D7">
        <w:rPr>
          <w:rFonts w:eastAsia="Times New Roman" w:cs="Times New Roman"/>
        </w:rPr>
        <w:t>požadavky kladené na tento druh kvalifikační práce. Práce je</w:t>
      </w:r>
      <w:r w:rsidR="00D97A22">
        <w:rPr>
          <w:rFonts w:eastAsia="Times New Roman" w:cs="Times New Roman"/>
        </w:rPr>
        <w:t xml:space="preserve"> víceméně</w:t>
      </w:r>
      <w:r w:rsidR="009263D7">
        <w:rPr>
          <w:rFonts w:eastAsia="Times New Roman" w:cs="Times New Roman"/>
        </w:rPr>
        <w:t xml:space="preserve"> prosta gramatických chyb či překlepů a nevykazuje </w:t>
      </w:r>
      <w:r w:rsidR="00D97A22">
        <w:rPr>
          <w:rFonts w:eastAsia="Times New Roman" w:cs="Times New Roman"/>
        </w:rPr>
        <w:t>výrazn</w:t>
      </w:r>
      <w:r w:rsidR="009263D7">
        <w:rPr>
          <w:rFonts w:eastAsia="Times New Roman" w:cs="Times New Roman"/>
        </w:rPr>
        <w:t>é formální nedostatky</w:t>
      </w:r>
      <w:r w:rsidR="00D97A22">
        <w:rPr>
          <w:rFonts w:eastAsia="Times New Roman" w:cs="Times New Roman"/>
        </w:rPr>
        <w:t>. Více pozornosti by si snad jen zasloužilo používání interpunkce, kdy např. při odkazování na poznámku pod čarou se tečka či čárka píše před tímto odkazem. Současně je třeba upozornit, že slovo standar</w:t>
      </w:r>
      <w:r w:rsidR="00D97A22" w:rsidRPr="00D97A22">
        <w:rPr>
          <w:rFonts w:eastAsia="Times New Roman" w:cs="Times New Roman"/>
          <w:u w:val="single"/>
        </w:rPr>
        <w:t>d</w:t>
      </w:r>
      <w:r w:rsidR="00D97A22">
        <w:rPr>
          <w:rFonts w:eastAsia="Times New Roman" w:cs="Times New Roman"/>
        </w:rPr>
        <w:t>ní se píše s „d.“</w:t>
      </w:r>
    </w:p>
    <w:p w:rsidR="00425ED8" w:rsidRPr="008C2717" w:rsidRDefault="00425ED8" w:rsidP="00425ED8">
      <w:pPr>
        <w:ind w:firstLine="540"/>
        <w:jc w:val="both"/>
        <w:rPr>
          <w:rFonts w:eastAsia="Times New Roman" w:cs="Times New Roman"/>
          <w:b/>
        </w:rPr>
      </w:pPr>
    </w:p>
    <w:p w:rsidR="00425ED8" w:rsidRPr="00425ED8" w:rsidRDefault="00425ED8" w:rsidP="00256DE3">
      <w:pPr>
        <w:spacing w:after="120"/>
        <w:jc w:val="both"/>
        <w:rPr>
          <w:rFonts w:eastAsia="Times New Roman" w:cs="Times New Roman"/>
          <w:b/>
        </w:rPr>
      </w:pPr>
      <w:r w:rsidRPr="00425ED8">
        <w:rPr>
          <w:rFonts w:eastAsia="Times New Roman" w:cs="Times New Roman"/>
          <w:b/>
        </w:rPr>
        <w:t>4. Celkové hodnocení práce</w:t>
      </w:r>
      <w:r w:rsidR="00107614">
        <w:rPr>
          <w:rFonts w:eastAsia="Times New Roman" w:cs="Times New Roman"/>
          <w:b/>
        </w:rPr>
        <w:t xml:space="preserve"> </w:t>
      </w:r>
      <w:r w:rsidR="00107614" w:rsidRPr="00107614">
        <w:rPr>
          <w:rFonts w:eastAsia="Times New Roman" w:cs="Times New Roman"/>
        </w:rPr>
        <w:t>(včetně naplnění a zadání cíle)</w:t>
      </w:r>
      <w:r w:rsidRPr="00107614">
        <w:rPr>
          <w:rFonts w:eastAsia="Times New Roman" w:cs="Times New Roman"/>
        </w:rPr>
        <w:t>:</w:t>
      </w:r>
    </w:p>
    <w:p w:rsidR="00253825" w:rsidRPr="001B769F" w:rsidRDefault="00B9033C" w:rsidP="00D97A22">
      <w:pPr>
        <w:spacing w:before="120"/>
        <w:ind w:firstLine="709"/>
        <w:jc w:val="both"/>
        <w:rPr>
          <w:rFonts w:eastAsia="Times New Roman" w:cs="Times New Roman"/>
        </w:rPr>
      </w:pPr>
      <w:r>
        <w:rPr>
          <w:rFonts w:eastAsia="Times New Roman" w:cs="Times New Roman"/>
        </w:rPr>
        <w:t>Posuzovanou práce lze</w:t>
      </w:r>
      <w:r w:rsidR="009263D7">
        <w:rPr>
          <w:rFonts w:eastAsia="Times New Roman" w:cs="Times New Roman"/>
        </w:rPr>
        <w:t xml:space="preserve"> </w:t>
      </w:r>
      <w:r w:rsidR="008E2FAD">
        <w:rPr>
          <w:rFonts w:eastAsia="Times New Roman" w:cs="Times New Roman"/>
        </w:rPr>
        <w:t>jistě</w:t>
      </w:r>
      <w:r>
        <w:rPr>
          <w:rFonts w:eastAsia="Times New Roman" w:cs="Times New Roman"/>
        </w:rPr>
        <w:t xml:space="preserve"> považovat za práci zdařilou. </w:t>
      </w:r>
      <w:r w:rsidR="009263D7">
        <w:rPr>
          <w:rFonts w:eastAsia="Times New Roman" w:cs="Times New Roman"/>
        </w:rPr>
        <w:t>Autorčina práce</w:t>
      </w:r>
      <w:r w:rsidR="0045183C">
        <w:rPr>
          <w:rFonts w:eastAsia="Times New Roman" w:cs="Times New Roman"/>
        </w:rPr>
        <w:t xml:space="preserve"> odpovídá požadavkům kladeným na diplomové práce, přič</w:t>
      </w:r>
      <w:r w:rsidR="00253825">
        <w:rPr>
          <w:rFonts w:eastAsia="Times New Roman" w:cs="Times New Roman"/>
        </w:rPr>
        <w:t>emž zadání a cíl práce byly naplněny.</w:t>
      </w:r>
      <w:r w:rsidR="00D97A22">
        <w:rPr>
          <w:rFonts w:eastAsia="Times New Roman" w:cs="Times New Roman"/>
        </w:rPr>
        <w:t xml:space="preserve"> Přidanou hodnotu práce představuje zejména ta skutečnost, že analýzu právní úpravy autorka často doplňuje svými názory, právní úpravu kriticky hodnotí a v neposlední </w:t>
      </w:r>
      <w:r w:rsidR="001B769F">
        <w:rPr>
          <w:rFonts w:eastAsia="Times New Roman" w:cs="Times New Roman"/>
        </w:rPr>
        <w:t>ř</w:t>
      </w:r>
      <w:r w:rsidR="00D97A22">
        <w:rPr>
          <w:rFonts w:eastAsia="Times New Roman" w:cs="Times New Roman"/>
        </w:rPr>
        <w:t xml:space="preserve">adě i to, že se autorka poměrně hojně vyjadřuje k návrhům </w:t>
      </w:r>
      <w:r w:rsidR="00D97A22" w:rsidRPr="00D97A22">
        <w:rPr>
          <w:rFonts w:eastAsia="Times New Roman" w:cs="Times New Roman"/>
          <w:i/>
          <w:iCs/>
        </w:rPr>
        <w:t xml:space="preserve">de lege </w:t>
      </w:r>
      <w:proofErr w:type="spellStart"/>
      <w:r w:rsidR="00D97A22" w:rsidRPr="00D97A22">
        <w:rPr>
          <w:rFonts w:eastAsia="Times New Roman" w:cs="Times New Roman"/>
          <w:i/>
          <w:iCs/>
        </w:rPr>
        <w:t>ferenda</w:t>
      </w:r>
      <w:proofErr w:type="spellEnd"/>
      <w:r w:rsidR="00D97A22" w:rsidRPr="00D97A22">
        <w:rPr>
          <w:rFonts w:eastAsia="Times New Roman" w:cs="Times New Roman"/>
          <w:i/>
          <w:iCs/>
        </w:rPr>
        <w:t>.</w:t>
      </w:r>
    </w:p>
    <w:p w:rsidR="00107614" w:rsidRPr="00107614" w:rsidRDefault="00107614" w:rsidP="00107614">
      <w:pPr>
        <w:jc w:val="both"/>
        <w:rPr>
          <w:rFonts w:cs="Times New Roman"/>
        </w:rPr>
      </w:pPr>
    </w:p>
    <w:p w:rsidR="00107614" w:rsidRDefault="00107614" w:rsidP="00107614">
      <w:pPr>
        <w:jc w:val="both"/>
        <w:rPr>
          <w:rFonts w:ascii="Garamond" w:hAnsi="Garamond"/>
          <w:b/>
        </w:rPr>
      </w:pPr>
      <w:r w:rsidRPr="00107614">
        <w:rPr>
          <w:rFonts w:cs="Times New Roman"/>
          <w:b/>
        </w:rPr>
        <w:t xml:space="preserve">5. Doporučení práce k obhajobě </w:t>
      </w:r>
      <w:r w:rsidRPr="00107614">
        <w:rPr>
          <w:rFonts w:cs="Times New Roman"/>
        </w:rPr>
        <w:t>(zda se práce doporučuje či nedoporučuje k obhajobě)</w:t>
      </w:r>
      <w:r w:rsidRPr="00107614">
        <w:rPr>
          <w:rFonts w:cs="Times New Roman"/>
          <w:b/>
        </w:rPr>
        <w:t>:</w:t>
      </w:r>
    </w:p>
    <w:p w:rsidR="00640A25" w:rsidRDefault="00640A25" w:rsidP="00640A25">
      <w:pPr>
        <w:spacing w:before="120"/>
        <w:ind w:firstLine="709"/>
        <w:jc w:val="both"/>
        <w:rPr>
          <w:rFonts w:eastAsia="Times New Roman" w:cs="Times New Roman"/>
        </w:rPr>
      </w:pPr>
      <w:r>
        <w:rPr>
          <w:rFonts w:eastAsia="Times New Roman" w:cs="Times New Roman"/>
        </w:rPr>
        <w:t>Předloženou diplomovou práci lze nepochybně doporučit k obhajobě, přičemž s</w:t>
      </w:r>
      <w:r w:rsidR="00253825">
        <w:rPr>
          <w:rFonts w:eastAsia="Times New Roman" w:cs="Times New Roman"/>
        </w:rPr>
        <w:t> ohledem na výše uvedené</w:t>
      </w:r>
      <w:r w:rsidR="009263D7">
        <w:rPr>
          <w:rFonts w:eastAsia="Times New Roman" w:cs="Times New Roman"/>
        </w:rPr>
        <w:t xml:space="preserve"> </w:t>
      </w:r>
      <w:r>
        <w:rPr>
          <w:rFonts w:eastAsia="Times New Roman" w:cs="Times New Roman"/>
        </w:rPr>
        <w:t>navrhuji její hodnocení, v závislosti na průběh</w:t>
      </w:r>
      <w:r w:rsidR="00C5664C">
        <w:rPr>
          <w:rFonts w:eastAsia="Times New Roman" w:cs="Times New Roman"/>
        </w:rPr>
        <w:t>u</w:t>
      </w:r>
      <w:r>
        <w:rPr>
          <w:rFonts w:eastAsia="Times New Roman" w:cs="Times New Roman"/>
        </w:rPr>
        <w:t xml:space="preserve"> </w:t>
      </w:r>
      <w:r w:rsidR="00C5664C">
        <w:rPr>
          <w:rFonts w:eastAsia="Times New Roman" w:cs="Times New Roman"/>
        </w:rPr>
        <w:t>a úrovni</w:t>
      </w:r>
      <w:r>
        <w:rPr>
          <w:rFonts w:eastAsia="Times New Roman" w:cs="Times New Roman"/>
        </w:rPr>
        <w:t xml:space="preserve"> ústní obhajoby,</w:t>
      </w:r>
      <w:r w:rsidR="00253825">
        <w:rPr>
          <w:rFonts w:eastAsia="Times New Roman" w:cs="Times New Roman"/>
        </w:rPr>
        <w:t xml:space="preserve"> prozatím</w:t>
      </w:r>
      <w:r>
        <w:rPr>
          <w:rFonts w:eastAsia="Times New Roman" w:cs="Times New Roman"/>
        </w:rPr>
        <w:t xml:space="preserve"> stupněm „v</w:t>
      </w:r>
      <w:r w:rsidR="009263D7">
        <w:rPr>
          <w:rFonts w:eastAsia="Times New Roman" w:cs="Times New Roman"/>
        </w:rPr>
        <w:t>ýborně</w:t>
      </w:r>
      <w:r>
        <w:rPr>
          <w:rFonts w:eastAsia="Times New Roman" w:cs="Times New Roman"/>
        </w:rPr>
        <w:t>.“</w:t>
      </w:r>
    </w:p>
    <w:p w:rsidR="00640A25" w:rsidRPr="00425ED8" w:rsidRDefault="00640A25" w:rsidP="00640A25">
      <w:pPr>
        <w:spacing w:before="120"/>
        <w:ind w:firstLine="709"/>
        <w:jc w:val="both"/>
        <w:rPr>
          <w:rFonts w:eastAsia="Times New Roman" w:cs="Times New Roman"/>
        </w:rPr>
      </w:pPr>
    </w:p>
    <w:p w:rsidR="00425ED8" w:rsidRPr="00425ED8" w:rsidRDefault="00107614" w:rsidP="00256DE3">
      <w:pPr>
        <w:spacing w:after="120"/>
        <w:jc w:val="both"/>
        <w:rPr>
          <w:rFonts w:eastAsia="Times New Roman" w:cs="Times New Roman"/>
          <w:b/>
        </w:rPr>
      </w:pPr>
      <w:r>
        <w:rPr>
          <w:rFonts w:eastAsia="Times New Roman" w:cs="Times New Roman"/>
          <w:b/>
        </w:rPr>
        <w:t>6</w:t>
      </w:r>
      <w:r w:rsidR="00425ED8" w:rsidRPr="00425ED8">
        <w:rPr>
          <w:rFonts w:eastAsia="Times New Roman" w:cs="Times New Roman"/>
          <w:b/>
        </w:rPr>
        <w:t>. Otázky a připomínky doporučené k rozpravě při obhajobě:</w:t>
      </w:r>
    </w:p>
    <w:p w:rsidR="00C5664C" w:rsidRDefault="00253825" w:rsidP="00253825">
      <w:pPr>
        <w:ind w:firstLine="709"/>
        <w:jc w:val="both"/>
        <w:rPr>
          <w:rFonts w:eastAsia="Times New Roman" w:cs="Times New Roman"/>
        </w:rPr>
      </w:pPr>
      <w:r>
        <w:rPr>
          <w:rFonts w:eastAsia="Times New Roman" w:cs="Times New Roman"/>
        </w:rPr>
        <w:t>V rámci ústní obhajoby navrhuji, aby se autorka vyjádřila</w:t>
      </w:r>
      <w:r w:rsidR="00383558">
        <w:rPr>
          <w:rFonts w:eastAsia="Times New Roman" w:cs="Times New Roman"/>
        </w:rPr>
        <w:t xml:space="preserve"> k závěrům, ke kterým při zpracování práce dospěla</w:t>
      </w:r>
      <w:r w:rsidR="001B769F">
        <w:rPr>
          <w:rFonts w:eastAsia="Times New Roman" w:cs="Times New Roman"/>
        </w:rPr>
        <w:t xml:space="preserve">. Dále navrhuji, aby se autorka podrobněji vyjádřila k závěru uvedenému na straně 23, kde konstatuje, že navrhovaná úprava řešící okamžik odečtení všech dosažených bodů je v rozporu se zásadou </w:t>
      </w:r>
      <w:r w:rsidR="001B769F" w:rsidRPr="001B769F">
        <w:rPr>
          <w:rFonts w:eastAsia="Times New Roman" w:cs="Times New Roman"/>
          <w:i/>
          <w:iCs/>
        </w:rPr>
        <w:t>ne bis in idem</w:t>
      </w:r>
      <w:r w:rsidR="001B769F">
        <w:rPr>
          <w:rFonts w:eastAsia="Times New Roman" w:cs="Times New Roman"/>
        </w:rPr>
        <w:t xml:space="preserve"> a zásadou absorpční, a přiblížila, na</w:t>
      </w:r>
      <w:r w:rsidR="00267D23">
        <w:rPr>
          <w:rFonts w:eastAsia="Times New Roman" w:cs="Times New Roman"/>
        </w:rPr>
        <w:t> </w:t>
      </w:r>
      <w:r w:rsidR="001B769F">
        <w:rPr>
          <w:rFonts w:eastAsia="Times New Roman" w:cs="Times New Roman"/>
        </w:rPr>
        <w:t>základě čeho k tomu návrhu dospěla.</w:t>
      </w:r>
    </w:p>
    <w:p w:rsidR="00383558" w:rsidRDefault="00383558" w:rsidP="00383558">
      <w:pPr>
        <w:spacing w:before="120"/>
        <w:ind w:firstLine="709"/>
        <w:jc w:val="both"/>
        <w:rPr>
          <w:rFonts w:eastAsia="Times New Roman" w:cs="Times New Roman"/>
        </w:rPr>
      </w:pPr>
      <w:r>
        <w:rPr>
          <w:rFonts w:eastAsia="Times New Roman" w:cs="Times New Roman"/>
        </w:rPr>
        <w:t>Dále navrhuji, ab</w:t>
      </w:r>
      <w:r w:rsidR="001B769F">
        <w:rPr>
          <w:rFonts w:eastAsia="Times New Roman" w:cs="Times New Roman"/>
        </w:rPr>
        <w:t>y autorka posoudila fingovaný dopravní přestupek, který zmiňuje na</w:t>
      </w:r>
      <w:r w:rsidR="00267D23">
        <w:rPr>
          <w:rFonts w:eastAsia="Times New Roman" w:cs="Times New Roman"/>
        </w:rPr>
        <w:t> </w:t>
      </w:r>
      <w:r w:rsidR="001B769F">
        <w:rPr>
          <w:rFonts w:eastAsia="Times New Roman" w:cs="Times New Roman"/>
        </w:rPr>
        <w:t>straně 55, z pohledu platné právní úpravy</w:t>
      </w:r>
      <w:r w:rsidR="00267D23">
        <w:rPr>
          <w:rFonts w:eastAsia="Times New Roman" w:cs="Times New Roman"/>
        </w:rPr>
        <w:t>.</w:t>
      </w:r>
    </w:p>
    <w:p w:rsidR="008E2FAD" w:rsidRDefault="008E2FAD" w:rsidP="00383558">
      <w:pPr>
        <w:spacing w:before="120"/>
        <w:ind w:firstLine="709"/>
        <w:jc w:val="both"/>
        <w:rPr>
          <w:rFonts w:eastAsia="Times New Roman" w:cs="Times New Roman"/>
        </w:rPr>
      </w:pPr>
    </w:p>
    <w:p w:rsidR="00425ED8" w:rsidRDefault="00F3164A" w:rsidP="00425ED8">
      <w:pPr>
        <w:jc w:val="both"/>
        <w:rPr>
          <w:rFonts w:eastAsia="Times New Roman" w:cs="Times New Roman"/>
          <w:b/>
        </w:rPr>
      </w:pPr>
      <w:r>
        <w:rPr>
          <w:rFonts w:eastAsia="Times New Roman" w:cs="Times New Roman"/>
          <w:b/>
        </w:rPr>
        <w:t xml:space="preserve">V Plzni dne </w:t>
      </w:r>
      <w:r w:rsidR="00612AA5">
        <w:rPr>
          <w:rFonts w:eastAsia="Times New Roman" w:cs="Times New Roman"/>
          <w:b/>
        </w:rPr>
        <w:t>29.5.2020</w:t>
      </w:r>
    </w:p>
    <w:p w:rsidR="00425ED8" w:rsidRPr="00425ED8" w:rsidRDefault="00425ED8" w:rsidP="00425ED8">
      <w:pPr>
        <w:jc w:val="both"/>
        <w:rPr>
          <w:rFonts w:eastAsia="Times New Roman" w:cs="Times New Roman"/>
          <w:b/>
        </w:rPr>
      </w:pPr>
    </w:p>
    <w:p w:rsidR="00E2615B" w:rsidRPr="00383558" w:rsidRDefault="007D580F" w:rsidP="00383558">
      <w:pPr>
        <w:ind w:left="4248" w:firstLine="708"/>
        <w:jc w:val="center"/>
        <w:rPr>
          <w:rFonts w:eastAsia="Times New Roman" w:cs="Times New Roman"/>
          <w:b/>
        </w:rPr>
      </w:pPr>
      <w:bookmarkStart w:id="0" w:name="_GoBack"/>
      <w:bookmarkEnd w:id="0"/>
      <w:r>
        <w:rPr>
          <w:rFonts w:eastAsia="Times New Roman" w:cs="Times New Roman"/>
          <w:b/>
        </w:rPr>
        <w:t xml:space="preserve">       </w:t>
      </w:r>
      <w:r w:rsidR="00AE1238">
        <w:rPr>
          <w:rFonts w:eastAsia="Times New Roman" w:cs="Times New Roman"/>
          <w:b/>
        </w:rPr>
        <w:t xml:space="preserve">   </w:t>
      </w:r>
      <w:r>
        <w:rPr>
          <w:rFonts w:eastAsia="Times New Roman" w:cs="Times New Roman"/>
          <w:b/>
        </w:rPr>
        <w:t>JUDr. Jana Balounová</w:t>
      </w:r>
    </w:p>
    <w:sectPr w:rsidR="00E2615B" w:rsidRPr="0038355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1DE" w:rsidRDefault="007841DE">
      <w:r>
        <w:separator/>
      </w:r>
    </w:p>
  </w:endnote>
  <w:endnote w:type="continuationSeparator" w:id="0">
    <w:p w:rsidR="007841DE" w:rsidRDefault="00784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834" w:rsidRDefault="00F442C4">
    <w:pPr>
      <w:pStyle w:val="Zpat"/>
      <w:jc w:val="center"/>
    </w:pPr>
    <w:r>
      <w:fldChar w:fldCharType="begin"/>
    </w:r>
    <w:r>
      <w:instrText>PAGE   \* MERGEFORMAT</w:instrText>
    </w:r>
    <w:r>
      <w:fldChar w:fldCharType="separate"/>
    </w:r>
    <w:r w:rsidR="00B9033C">
      <w:rPr>
        <w:noProof/>
      </w:rPr>
      <w:t>2</w:t>
    </w:r>
    <w:r>
      <w:fldChar w:fldCharType="end"/>
    </w:r>
  </w:p>
  <w:p w:rsidR="00E95834" w:rsidRDefault="007841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1DE" w:rsidRDefault="007841DE">
      <w:r>
        <w:separator/>
      </w:r>
    </w:p>
  </w:footnote>
  <w:footnote w:type="continuationSeparator" w:id="0">
    <w:p w:rsidR="007841DE" w:rsidRDefault="007841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04D2F"/>
    <w:multiLevelType w:val="hybridMultilevel"/>
    <w:tmpl w:val="8902AA68"/>
    <w:lvl w:ilvl="0" w:tplc="000AC362">
      <w:numFmt w:val="bullet"/>
      <w:lvlText w:val="-"/>
      <w:lvlJc w:val="left"/>
      <w:pPr>
        <w:ind w:left="1429" w:hanging="360"/>
      </w:pPr>
      <w:rPr>
        <w:rFonts w:ascii="Times New Roman" w:eastAsia="Calibri"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15:restartNumberingAfterBreak="0">
    <w:nsid w:val="1D9F270D"/>
    <w:multiLevelType w:val="hybridMultilevel"/>
    <w:tmpl w:val="9A5656D2"/>
    <w:lvl w:ilvl="0" w:tplc="000AC36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9831C0"/>
    <w:multiLevelType w:val="hybridMultilevel"/>
    <w:tmpl w:val="8B98AA02"/>
    <w:lvl w:ilvl="0" w:tplc="000AC362">
      <w:numFmt w:val="bullet"/>
      <w:lvlText w:val="-"/>
      <w:lvlJc w:val="left"/>
      <w:pPr>
        <w:ind w:left="1429" w:hanging="360"/>
      </w:pPr>
      <w:rPr>
        <w:rFonts w:ascii="Times New Roman" w:eastAsia="Calibri"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15:restartNumberingAfterBreak="0">
    <w:nsid w:val="4B2756DE"/>
    <w:multiLevelType w:val="hybridMultilevel"/>
    <w:tmpl w:val="978412CA"/>
    <w:lvl w:ilvl="0" w:tplc="000AC36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8B56B09"/>
    <w:multiLevelType w:val="hybridMultilevel"/>
    <w:tmpl w:val="11D6B7E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15:restartNumberingAfterBreak="0">
    <w:nsid w:val="6ECF52AD"/>
    <w:multiLevelType w:val="hybridMultilevel"/>
    <w:tmpl w:val="01AA1646"/>
    <w:lvl w:ilvl="0" w:tplc="000AC362">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93D66FD"/>
    <w:multiLevelType w:val="hybridMultilevel"/>
    <w:tmpl w:val="AA90D2B2"/>
    <w:lvl w:ilvl="0" w:tplc="000AC36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ED8"/>
    <w:rsid w:val="00001081"/>
    <w:rsid w:val="0000523B"/>
    <w:rsid w:val="000132B0"/>
    <w:rsid w:val="00042418"/>
    <w:rsid w:val="000937AE"/>
    <w:rsid w:val="000E1BA4"/>
    <w:rsid w:val="00107614"/>
    <w:rsid w:val="00135793"/>
    <w:rsid w:val="00151D1B"/>
    <w:rsid w:val="0016733B"/>
    <w:rsid w:val="00193F6F"/>
    <w:rsid w:val="001A6F41"/>
    <w:rsid w:val="001B769F"/>
    <w:rsid w:val="00253825"/>
    <w:rsid w:val="002546D6"/>
    <w:rsid w:val="00256DE3"/>
    <w:rsid w:val="00265787"/>
    <w:rsid w:val="00267D23"/>
    <w:rsid w:val="00274985"/>
    <w:rsid w:val="00280AA4"/>
    <w:rsid w:val="002901C6"/>
    <w:rsid w:val="002C6532"/>
    <w:rsid w:val="002F264E"/>
    <w:rsid w:val="00321B70"/>
    <w:rsid w:val="00326B0D"/>
    <w:rsid w:val="00383558"/>
    <w:rsid w:val="003862B0"/>
    <w:rsid w:val="003A0B8D"/>
    <w:rsid w:val="003B4ECD"/>
    <w:rsid w:val="003B5585"/>
    <w:rsid w:val="00425ED8"/>
    <w:rsid w:val="0045183C"/>
    <w:rsid w:val="00451BB5"/>
    <w:rsid w:val="00461CFD"/>
    <w:rsid w:val="0049780A"/>
    <w:rsid w:val="004B0D9B"/>
    <w:rsid w:val="004D4ADB"/>
    <w:rsid w:val="00515C0D"/>
    <w:rsid w:val="00566D2F"/>
    <w:rsid w:val="00583298"/>
    <w:rsid w:val="005B6819"/>
    <w:rsid w:val="00612AA5"/>
    <w:rsid w:val="00626451"/>
    <w:rsid w:val="00640A25"/>
    <w:rsid w:val="00640E38"/>
    <w:rsid w:val="00682B17"/>
    <w:rsid w:val="00695AE2"/>
    <w:rsid w:val="006D1366"/>
    <w:rsid w:val="006F3506"/>
    <w:rsid w:val="00703832"/>
    <w:rsid w:val="0078118D"/>
    <w:rsid w:val="007841DE"/>
    <w:rsid w:val="007D580F"/>
    <w:rsid w:val="007F6188"/>
    <w:rsid w:val="008118B3"/>
    <w:rsid w:val="00824A9F"/>
    <w:rsid w:val="008274E7"/>
    <w:rsid w:val="008C2717"/>
    <w:rsid w:val="008E2FAD"/>
    <w:rsid w:val="008E4D33"/>
    <w:rsid w:val="008F1545"/>
    <w:rsid w:val="00913690"/>
    <w:rsid w:val="0092581D"/>
    <w:rsid w:val="009263D7"/>
    <w:rsid w:val="0097364E"/>
    <w:rsid w:val="009A365D"/>
    <w:rsid w:val="009A4C59"/>
    <w:rsid w:val="009B1BFB"/>
    <w:rsid w:val="009B799D"/>
    <w:rsid w:val="00A0259D"/>
    <w:rsid w:val="00A957C8"/>
    <w:rsid w:val="00AD5C00"/>
    <w:rsid w:val="00AE1238"/>
    <w:rsid w:val="00B212FE"/>
    <w:rsid w:val="00B9020A"/>
    <w:rsid w:val="00B9033C"/>
    <w:rsid w:val="00BA1E50"/>
    <w:rsid w:val="00BD6D3D"/>
    <w:rsid w:val="00C06FEC"/>
    <w:rsid w:val="00C24B66"/>
    <w:rsid w:val="00C5664C"/>
    <w:rsid w:val="00C65DF0"/>
    <w:rsid w:val="00D14D20"/>
    <w:rsid w:val="00D33401"/>
    <w:rsid w:val="00D778E5"/>
    <w:rsid w:val="00D84B7D"/>
    <w:rsid w:val="00D96129"/>
    <w:rsid w:val="00D97A22"/>
    <w:rsid w:val="00E00E57"/>
    <w:rsid w:val="00E2615B"/>
    <w:rsid w:val="00E73E6F"/>
    <w:rsid w:val="00E8456F"/>
    <w:rsid w:val="00E91731"/>
    <w:rsid w:val="00EF5FF5"/>
    <w:rsid w:val="00F1760E"/>
    <w:rsid w:val="00F3164A"/>
    <w:rsid w:val="00F42E74"/>
    <w:rsid w:val="00F442C4"/>
    <w:rsid w:val="00F75366"/>
    <w:rsid w:val="00FD31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4471C"/>
  <w15:docId w15:val="{DB24F3F5-DC25-40D4-9130-75764D473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A0259D"/>
    <w:pPr>
      <w:spacing w:after="0" w:line="240" w:lineRule="auto"/>
    </w:pPr>
    <w:rPr>
      <w:rFonts w:ascii="Times New Roman" w:hAnsi="Times New Roman"/>
      <w:sz w:val="24"/>
      <w:szCs w:val="24"/>
      <w:lang w:eastAsia="cs-CZ"/>
    </w:rPr>
  </w:style>
  <w:style w:type="paragraph" w:styleId="Nadpis1">
    <w:name w:val="heading 1"/>
    <w:basedOn w:val="Normln"/>
    <w:next w:val="Normln"/>
    <w:link w:val="Nadpis1Char"/>
    <w:uiPriority w:val="9"/>
    <w:qFormat/>
    <w:rsid w:val="00A025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0259D"/>
    <w:rPr>
      <w:rFonts w:asciiTheme="majorHAnsi" w:eastAsiaTheme="majorEastAsia" w:hAnsiTheme="majorHAnsi" w:cstheme="majorBidi"/>
      <w:b/>
      <w:bCs/>
      <w:color w:val="365F91" w:themeColor="accent1" w:themeShade="BF"/>
      <w:sz w:val="28"/>
      <w:szCs w:val="28"/>
      <w:lang w:eastAsia="cs-CZ"/>
    </w:rPr>
  </w:style>
  <w:style w:type="paragraph" w:styleId="Odstavecseseznamem">
    <w:name w:val="List Paragraph"/>
    <w:basedOn w:val="Normln"/>
    <w:uiPriority w:val="34"/>
    <w:qFormat/>
    <w:rsid w:val="00A0259D"/>
    <w:pPr>
      <w:ind w:left="720"/>
      <w:contextualSpacing/>
    </w:pPr>
    <w:rPr>
      <w:rFonts w:eastAsia="Times New Roman" w:cs="Times New Roman"/>
    </w:rPr>
  </w:style>
  <w:style w:type="paragraph" w:styleId="Nadpisobsahu">
    <w:name w:val="TOC Heading"/>
    <w:basedOn w:val="Nadpis1"/>
    <w:next w:val="Normln"/>
    <w:uiPriority w:val="39"/>
    <w:semiHidden/>
    <w:unhideWhenUsed/>
    <w:qFormat/>
    <w:rsid w:val="00A0259D"/>
    <w:pPr>
      <w:spacing w:line="276" w:lineRule="auto"/>
      <w:outlineLvl w:val="9"/>
    </w:pPr>
  </w:style>
  <w:style w:type="paragraph" w:styleId="Zpat">
    <w:name w:val="footer"/>
    <w:basedOn w:val="Normln"/>
    <w:link w:val="ZpatChar"/>
    <w:uiPriority w:val="99"/>
    <w:rsid w:val="00425ED8"/>
    <w:pPr>
      <w:tabs>
        <w:tab w:val="center" w:pos="4536"/>
        <w:tab w:val="right" w:pos="9072"/>
      </w:tabs>
    </w:pPr>
    <w:rPr>
      <w:rFonts w:eastAsia="Times New Roman" w:cs="Times New Roman"/>
      <w:sz w:val="20"/>
      <w:szCs w:val="20"/>
    </w:rPr>
  </w:style>
  <w:style w:type="character" w:customStyle="1" w:styleId="ZpatChar">
    <w:name w:val="Zápatí Char"/>
    <w:basedOn w:val="Standardnpsmoodstavce"/>
    <w:link w:val="Zpat"/>
    <w:uiPriority w:val="99"/>
    <w:rsid w:val="00425ED8"/>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1</Pages>
  <Words>857</Words>
  <Characters>5057</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Balounová</dc:creator>
  <cp:lastModifiedBy>Jana Balounová</cp:lastModifiedBy>
  <cp:revision>6</cp:revision>
  <dcterms:created xsi:type="dcterms:W3CDTF">2020-05-30T10:05:00Z</dcterms:created>
  <dcterms:modified xsi:type="dcterms:W3CDTF">2020-05-30T18:43:00Z</dcterms:modified>
</cp:coreProperties>
</file>