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EF" w:rsidRDefault="00830FEF">
      <w:pPr>
        <w:ind w:hanging="993"/>
      </w:pPr>
    </w:p>
    <w:p w:rsidR="00830FEF" w:rsidRDefault="00830FEF">
      <w:pPr>
        <w:spacing w:after="120" w:line="360" w:lineRule="auto"/>
        <w:jc w:val="center"/>
        <w:rPr>
          <w:rFonts w:ascii="Arial" w:hAnsi="Arial" w:cs="Arial"/>
          <w:b/>
          <w:sz w:val="28"/>
          <w:szCs w:val="28"/>
        </w:rPr>
      </w:pPr>
    </w:p>
    <w:p w:rsidR="00830FEF" w:rsidRDefault="003A439C">
      <w:pPr>
        <w:spacing w:after="120" w:line="360" w:lineRule="auto"/>
        <w:jc w:val="center"/>
        <w:rPr>
          <w:rFonts w:ascii="Arial" w:hAnsi="Arial" w:cs="Arial"/>
          <w:sz w:val="44"/>
          <w:szCs w:val="44"/>
        </w:rPr>
      </w:pPr>
      <w:r>
        <w:rPr>
          <w:rFonts w:ascii="Arial" w:hAnsi="Arial" w:cs="Arial"/>
          <w:sz w:val="44"/>
          <w:szCs w:val="44"/>
        </w:rPr>
        <w:t>Protokol o hodnocení</w:t>
      </w:r>
    </w:p>
    <w:p w:rsidR="00830FEF" w:rsidRDefault="003A439C">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830FEF" w:rsidRDefault="00830FEF">
      <w:pPr>
        <w:spacing w:after="120" w:line="360" w:lineRule="auto"/>
        <w:rPr>
          <w:rFonts w:ascii="Times New Roman" w:hAnsi="Times New Roman"/>
          <w:b/>
          <w:sz w:val="24"/>
          <w:szCs w:val="24"/>
        </w:rPr>
      </w:pPr>
    </w:p>
    <w:p w:rsidR="00830FEF" w:rsidRDefault="003A439C">
      <w:pPr>
        <w:spacing w:after="120" w:line="360" w:lineRule="auto"/>
        <w:rPr>
          <w:rFonts w:ascii="Garamond" w:hAnsi="Garamond"/>
          <w:b/>
          <w:sz w:val="24"/>
          <w:szCs w:val="24"/>
        </w:rPr>
      </w:pPr>
      <w:r>
        <w:rPr>
          <w:rFonts w:ascii="Garamond" w:hAnsi="Garamond"/>
          <w:b/>
          <w:sz w:val="24"/>
          <w:szCs w:val="24"/>
        </w:rPr>
        <w:t>Název bakalářské práce/</w:t>
      </w:r>
      <w:r>
        <w:rPr>
          <w:rFonts w:ascii="Garamond" w:hAnsi="Garamond"/>
          <w:b/>
          <w:strike/>
          <w:sz w:val="24"/>
          <w:szCs w:val="24"/>
        </w:rPr>
        <w:t>diplomové práce</w:t>
      </w:r>
      <w:r>
        <w:rPr>
          <w:rFonts w:ascii="Garamond" w:hAnsi="Garamond"/>
          <w:b/>
          <w:sz w:val="24"/>
          <w:szCs w:val="24"/>
        </w:rPr>
        <w:t xml:space="preserve">: * </w:t>
      </w:r>
    </w:p>
    <w:p w:rsidR="00830FEF" w:rsidRDefault="003A439C">
      <w:pPr>
        <w:spacing w:after="120" w:line="360" w:lineRule="auto"/>
        <w:rPr>
          <w:rFonts w:ascii="Garamond" w:hAnsi="Garamond"/>
          <w:b/>
          <w:sz w:val="24"/>
          <w:szCs w:val="24"/>
        </w:rPr>
      </w:pPr>
      <w:r>
        <w:rPr>
          <w:rFonts w:ascii="Garamond" w:hAnsi="Garamond"/>
          <w:b/>
          <w:sz w:val="24"/>
          <w:szCs w:val="24"/>
        </w:rPr>
        <w:t>Ilustrovaná kniha</w:t>
      </w:r>
    </w:p>
    <w:p w:rsidR="00830FEF" w:rsidRDefault="00830FEF">
      <w:pPr>
        <w:spacing w:after="120" w:line="360" w:lineRule="auto"/>
        <w:rPr>
          <w:rFonts w:ascii="Garamond" w:hAnsi="Garamond"/>
          <w:b/>
          <w:sz w:val="24"/>
          <w:szCs w:val="24"/>
        </w:rPr>
      </w:pPr>
    </w:p>
    <w:p w:rsidR="00830FEF" w:rsidRDefault="003A439C">
      <w:pPr>
        <w:spacing w:after="120" w:line="360" w:lineRule="auto"/>
        <w:rPr>
          <w:rFonts w:ascii="Garamond" w:hAnsi="Garamond"/>
          <w:b/>
          <w:sz w:val="24"/>
          <w:szCs w:val="24"/>
        </w:rPr>
      </w:pPr>
      <w:r>
        <w:rPr>
          <w:rFonts w:ascii="Garamond" w:hAnsi="Garamond"/>
          <w:b/>
          <w:sz w:val="24"/>
          <w:szCs w:val="24"/>
        </w:rPr>
        <w:t>Práci předložil student:  TYL Dominik</w:t>
      </w:r>
    </w:p>
    <w:p w:rsidR="00830FEF" w:rsidRDefault="003A439C">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830FEF" w:rsidRDefault="003A439C">
      <w:pPr>
        <w:spacing w:after="120" w:line="360" w:lineRule="auto"/>
        <w:rPr>
          <w:rFonts w:ascii="Garamond" w:hAnsi="Garamond"/>
          <w:b/>
          <w:sz w:val="24"/>
          <w:szCs w:val="24"/>
        </w:rPr>
      </w:pPr>
      <w:bookmarkStart w:id="0" w:name="_Toc485638299"/>
      <w:r>
        <w:rPr>
          <w:rFonts w:ascii="Garamond" w:hAnsi="Garamond"/>
          <w:b/>
          <w:sz w:val="24"/>
          <w:szCs w:val="24"/>
        </w:rPr>
        <w:t>Studijní obor a specializace:</w:t>
      </w:r>
      <w:r>
        <w:rPr>
          <w:rFonts w:ascii="Garamond" w:hAnsi="Garamond"/>
          <w:sz w:val="24"/>
          <w:szCs w:val="24"/>
        </w:rPr>
        <w:t xml:space="preserve"> </w:t>
      </w:r>
      <w:bookmarkEnd w:id="0"/>
      <w:r>
        <w:rPr>
          <w:rFonts w:ascii="Garamond" w:hAnsi="Garamond"/>
          <w:b/>
          <w:sz w:val="24"/>
          <w:szCs w:val="24"/>
        </w:rPr>
        <w:t xml:space="preserve"> Ilustrace a grafika, specializace Mediální a didaktická ilustrace</w:t>
      </w:r>
    </w:p>
    <w:p w:rsidR="00830FEF" w:rsidRDefault="00830FEF">
      <w:pPr>
        <w:spacing w:after="120" w:line="360" w:lineRule="auto"/>
        <w:rPr>
          <w:rFonts w:ascii="Garamond" w:hAnsi="Garamond"/>
          <w:b/>
          <w:sz w:val="24"/>
          <w:szCs w:val="24"/>
          <w:u w:val="single"/>
        </w:rPr>
      </w:pPr>
    </w:p>
    <w:p w:rsidR="00830FEF" w:rsidRDefault="003A439C">
      <w:pPr>
        <w:spacing w:after="120" w:line="360" w:lineRule="auto"/>
        <w:rPr>
          <w:rFonts w:ascii="Garamond" w:hAnsi="Garamond"/>
          <w:b/>
          <w:sz w:val="24"/>
          <w:szCs w:val="24"/>
        </w:rPr>
      </w:pPr>
      <w:r>
        <w:rPr>
          <w:rFonts w:ascii="Garamond" w:hAnsi="Garamond"/>
          <w:b/>
          <w:sz w:val="24"/>
          <w:szCs w:val="24"/>
        </w:rPr>
        <w:t>Hodnocení vedoucího práce</w:t>
      </w:r>
    </w:p>
    <w:p w:rsidR="00830FEF" w:rsidRDefault="003A439C">
      <w:pPr>
        <w:spacing w:after="120" w:line="360" w:lineRule="auto"/>
        <w:rPr>
          <w:rFonts w:ascii="Garamond" w:hAnsi="Garamond"/>
          <w:b/>
          <w:sz w:val="24"/>
          <w:szCs w:val="24"/>
        </w:rPr>
      </w:pPr>
      <w:r>
        <w:rPr>
          <w:rFonts w:ascii="Garamond" w:hAnsi="Garamond"/>
          <w:b/>
          <w:sz w:val="24"/>
          <w:szCs w:val="24"/>
        </w:rPr>
        <w:t xml:space="preserve">Práci hodnotil: </w:t>
      </w:r>
    </w:p>
    <w:p w:rsidR="00830FEF" w:rsidRDefault="003A439C">
      <w:pPr>
        <w:spacing w:after="120" w:line="360" w:lineRule="auto"/>
        <w:rPr>
          <w:rFonts w:ascii="Garamond" w:hAnsi="Garamond"/>
          <w:b/>
          <w:sz w:val="24"/>
          <w:szCs w:val="24"/>
        </w:rPr>
      </w:pPr>
      <w:r>
        <w:rPr>
          <w:rFonts w:ascii="Garamond" w:hAnsi="Garamond"/>
          <w:b/>
          <w:sz w:val="24"/>
          <w:szCs w:val="24"/>
        </w:rPr>
        <w:t xml:space="preserve">akad. mal. Renáta Fučíková </w:t>
      </w:r>
    </w:p>
    <w:p w:rsidR="00830FEF" w:rsidRDefault="003A439C">
      <w:pPr>
        <w:numPr>
          <w:ilvl w:val="0"/>
          <w:numId w:val="1"/>
        </w:numPr>
        <w:spacing w:after="120" w:line="360" w:lineRule="auto"/>
        <w:rPr>
          <w:rFonts w:ascii="Garamond" w:hAnsi="Garamond"/>
          <w:b/>
          <w:sz w:val="24"/>
          <w:szCs w:val="24"/>
        </w:rPr>
      </w:pPr>
      <w:r>
        <w:rPr>
          <w:rFonts w:ascii="Garamond" w:hAnsi="Garamond"/>
          <w:b/>
          <w:sz w:val="24"/>
          <w:szCs w:val="24"/>
        </w:rPr>
        <w:t>Cíl práce</w:t>
      </w:r>
    </w:p>
    <w:p w:rsidR="00830FEF" w:rsidRDefault="003A439C">
      <w:pPr>
        <w:spacing w:after="120" w:line="360" w:lineRule="auto"/>
        <w:ind w:left="360"/>
        <w:rPr>
          <w:rFonts w:ascii="Garamond" w:hAnsi="Garamond"/>
          <w:i/>
          <w:sz w:val="24"/>
          <w:szCs w:val="24"/>
        </w:rPr>
      </w:pPr>
      <w:r>
        <w:rPr>
          <w:rFonts w:ascii="Garamond" w:hAnsi="Garamond"/>
          <w:i/>
          <w:sz w:val="24"/>
          <w:szCs w:val="24"/>
        </w:rPr>
        <w:t>Cíl práce byl splněn.</w:t>
      </w:r>
    </w:p>
    <w:p w:rsidR="00830FEF" w:rsidRDefault="003A439C">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830FEF" w:rsidRDefault="003A439C">
      <w:pPr>
        <w:spacing w:after="120" w:line="360" w:lineRule="auto"/>
        <w:ind w:left="360"/>
        <w:rPr>
          <w:rFonts w:ascii="Garamond" w:hAnsi="Garamond"/>
          <w:i/>
          <w:sz w:val="24"/>
          <w:szCs w:val="24"/>
        </w:rPr>
      </w:pPr>
      <w:r>
        <w:rPr>
          <w:rFonts w:ascii="Garamond" w:hAnsi="Garamond"/>
          <w:i/>
          <w:sz w:val="24"/>
          <w:szCs w:val="24"/>
        </w:rPr>
        <w:t>Dominik Tyl patří mezi studenty vybavené velkými vědomosti a velkou výmluvností. Po třech letech studia k výše zmíněným před</w:t>
      </w:r>
      <w:r>
        <w:rPr>
          <w:rFonts w:ascii="Garamond" w:hAnsi="Garamond"/>
          <w:i/>
          <w:sz w:val="24"/>
          <w:szCs w:val="24"/>
        </w:rPr>
        <w:t>nostem připojuje i svou nově nabytou schopnost vyjadřovat se obrazem, lépe řečeno – ilustrací. Je si dobře vědom svých silných i slabých výtvarných stránek, navíc je milovníkem tištěného slova, proto si vybral klasický irský text a vybavil ho svými střídmý</w:t>
      </w:r>
      <w:r>
        <w:rPr>
          <w:rFonts w:ascii="Garamond" w:hAnsi="Garamond"/>
          <w:i/>
          <w:sz w:val="24"/>
          <w:szCs w:val="24"/>
        </w:rPr>
        <w:t>mi ilustracemi.</w:t>
      </w:r>
    </w:p>
    <w:p w:rsidR="00830FEF" w:rsidRDefault="003A439C">
      <w:pPr>
        <w:spacing w:after="120" w:line="360" w:lineRule="auto"/>
        <w:ind w:left="360"/>
        <w:rPr>
          <w:rFonts w:ascii="Garamond" w:hAnsi="Garamond"/>
          <w:i/>
          <w:sz w:val="24"/>
          <w:szCs w:val="24"/>
        </w:rPr>
      </w:pPr>
      <w:r>
        <w:rPr>
          <w:rFonts w:ascii="Garamond" w:hAnsi="Garamond"/>
          <w:i/>
          <w:sz w:val="24"/>
          <w:szCs w:val="24"/>
        </w:rPr>
        <w:t>Musím Dominika pochválit za celkový přístup k práci. Poctivě hledal a stále rozvíjel technický přístup, jímž by obrazový doprovod klasiky ozvláštnil. Každá drobná náhoda i nehoda při práci se skenerem našla své využití. Skenované krajky sku</w:t>
      </w:r>
      <w:r>
        <w:rPr>
          <w:rFonts w:ascii="Garamond" w:hAnsi="Garamond"/>
          <w:i/>
          <w:sz w:val="24"/>
          <w:szCs w:val="24"/>
        </w:rPr>
        <w:t xml:space="preserve">tečně evokují typická dublinská okna. Vlastní parafráze dekorativních iniciál nejenže vzdávají hold slavné Book of Kells, mají v sobě i skrytá sdělení, jimž správně porozumí jen ten, kdo </w:t>
      </w:r>
      <w:r>
        <w:rPr>
          <w:rFonts w:ascii="Garamond" w:hAnsi="Garamond"/>
          <w:i/>
          <w:sz w:val="24"/>
          <w:szCs w:val="24"/>
        </w:rPr>
        <w:lastRenderedPageBreak/>
        <w:t>se ponoří do děje. Mapa Dublinu je funkční, stejně jako mapa Irska. S</w:t>
      </w:r>
      <w:r>
        <w:rPr>
          <w:rFonts w:ascii="Garamond" w:hAnsi="Garamond"/>
          <w:i/>
          <w:sz w:val="24"/>
          <w:szCs w:val="24"/>
        </w:rPr>
        <w:t xml:space="preserve">tylizované oděvy z frotáží i koláží jsou dobové, i když na svou dobovost neupozorňují prvoplánově. </w:t>
      </w:r>
    </w:p>
    <w:p w:rsidR="00830FEF" w:rsidRDefault="003A439C">
      <w:pPr>
        <w:spacing w:after="120" w:line="360" w:lineRule="auto"/>
        <w:ind w:left="360"/>
        <w:rPr>
          <w:rFonts w:ascii="Garamond" w:hAnsi="Garamond"/>
          <w:i/>
          <w:sz w:val="24"/>
          <w:szCs w:val="24"/>
        </w:rPr>
      </w:pPr>
      <w:r>
        <w:rPr>
          <w:rFonts w:ascii="Garamond" w:hAnsi="Garamond"/>
          <w:i/>
          <w:sz w:val="24"/>
          <w:szCs w:val="24"/>
        </w:rPr>
        <w:t>Kniha jako celek působí neokázale – stejně tak neokázalé je celé Irsko. Úspornými prostředky vyjadřuje Dominik intenzitu děje a závěr díla dostává přímo fil</w:t>
      </w:r>
      <w:r>
        <w:rPr>
          <w:rFonts w:ascii="Garamond" w:hAnsi="Garamond"/>
          <w:i/>
          <w:sz w:val="24"/>
          <w:szCs w:val="24"/>
        </w:rPr>
        <w:t>mařský jazyk: porucha vznikající posunem grafiky ve skeneru je poruchou v ději. Je tragickým závěrem, který nás hluboce zasahuje. Po něm už přichází jen pouhá tma v sále a tiché závěrečné titulky.</w:t>
      </w:r>
    </w:p>
    <w:p w:rsidR="00830FEF" w:rsidRDefault="003A439C">
      <w:pPr>
        <w:spacing w:after="120" w:line="360" w:lineRule="auto"/>
        <w:ind w:left="360"/>
        <w:rPr>
          <w:rFonts w:ascii="Garamond" w:hAnsi="Garamond"/>
          <w:i/>
          <w:sz w:val="24"/>
          <w:szCs w:val="24"/>
        </w:rPr>
      </w:pPr>
      <w:r>
        <w:rPr>
          <w:rFonts w:ascii="Garamond" w:hAnsi="Garamond"/>
          <w:i/>
          <w:sz w:val="24"/>
          <w:szCs w:val="24"/>
        </w:rPr>
        <w:t>Věřím, že tato práce je pro Dominika spíše než závěrem předchozího období jakýmsi vstupem do nové periody hledání vlastního tématu pro autorskou knihu. Těším se tedy na jeho holisticky plánované další dílo. Že je citlivý výtvarník, už nás Dominik přesvědči</w:t>
      </w:r>
      <w:r>
        <w:rPr>
          <w:rFonts w:ascii="Garamond" w:hAnsi="Garamond"/>
          <w:i/>
          <w:sz w:val="24"/>
          <w:szCs w:val="24"/>
        </w:rPr>
        <w:t>l.</w:t>
      </w:r>
    </w:p>
    <w:p w:rsidR="00830FEF" w:rsidRDefault="003A439C">
      <w:pPr>
        <w:spacing w:after="120" w:line="360" w:lineRule="auto"/>
        <w:ind w:left="360"/>
        <w:rPr>
          <w:rFonts w:ascii="Garamond" w:hAnsi="Garamond"/>
          <w:i/>
          <w:sz w:val="24"/>
          <w:szCs w:val="24"/>
        </w:rPr>
      </w:pPr>
      <w:r>
        <w:rPr>
          <w:rFonts w:ascii="Garamond" w:hAnsi="Garamond"/>
          <w:i/>
          <w:sz w:val="24"/>
          <w:szCs w:val="24"/>
        </w:rPr>
        <w:t>Závěrem bych chtěla Dominika pochválit za jeho pracovitost a odhodlání – byl prvním studentem, s nímž jsem osobně konzultovala za náročných podmínek koronavirové karantény. Využili jsme prvního uvolnění a v maskách jsme listovali jeho tisky na Staroměst</w:t>
      </w:r>
      <w:r>
        <w:rPr>
          <w:rFonts w:ascii="Garamond" w:hAnsi="Garamond"/>
          <w:i/>
          <w:sz w:val="24"/>
          <w:szCs w:val="24"/>
        </w:rPr>
        <w:t>ském náměstí, což přinášelo riziko, že mu je vítr zničí. Nakonec ho však tentýž vítr o pár týdnů později odměnil: přinesl mu na stůl list stromu gingo, jehož barva určila zelený tón obálky knihy Dubliners. Myslím, že James Joyce, tak náročný na úpravu svýc</w:t>
      </w:r>
      <w:r>
        <w:rPr>
          <w:rFonts w:ascii="Garamond" w:hAnsi="Garamond"/>
          <w:i/>
          <w:sz w:val="24"/>
          <w:szCs w:val="24"/>
        </w:rPr>
        <w:t>h děl, by byl s Dominikovým úsporným pojetím knihy spokojen.</w:t>
      </w:r>
    </w:p>
    <w:p w:rsidR="00830FEF" w:rsidRDefault="00830FEF">
      <w:pPr>
        <w:spacing w:after="120" w:line="360" w:lineRule="auto"/>
        <w:ind w:left="360"/>
        <w:rPr>
          <w:rFonts w:ascii="Garamond" w:hAnsi="Garamond"/>
          <w:i/>
          <w:sz w:val="24"/>
          <w:szCs w:val="24"/>
        </w:rPr>
      </w:pPr>
    </w:p>
    <w:p w:rsidR="00830FEF" w:rsidRDefault="00830FEF">
      <w:pPr>
        <w:spacing w:after="120" w:line="360" w:lineRule="auto"/>
        <w:ind w:left="360"/>
        <w:rPr>
          <w:rFonts w:ascii="Garamond" w:hAnsi="Garamond"/>
          <w:i/>
          <w:sz w:val="24"/>
          <w:szCs w:val="24"/>
        </w:rPr>
      </w:pPr>
    </w:p>
    <w:p w:rsidR="00830FEF" w:rsidRDefault="003A439C">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830FEF" w:rsidRDefault="003A439C">
      <w:pPr>
        <w:pStyle w:val="Odstavecseseznamem"/>
        <w:spacing w:after="120" w:line="360" w:lineRule="auto"/>
        <w:ind w:left="360"/>
        <w:rPr>
          <w:rFonts w:ascii="Garamond" w:hAnsi="Garamond"/>
          <w:i/>
          <w:sz w:val="24"/>
          <w:szCs w:val="24"/>
        </w:rPr>
      </w:pPr>
      <w:r>
        <w:rPr>
          <w:rFonts w:ascii="Garamond" w:hAnsi="Garamond"/>
          <w:i/>
          <w:sz w:val="24"/>
          <w:szCs w:val="24"/>
        </w:rPr>
        <w:t xml:space="preserve">Předkládané dílo není plagiátem. </w:t>
      </w:r>
    </w:p>
    <w:p w:rsidR="00830FEF" w:rsidRDefault="003A439C">
      <w:pPr>
        <w:spacing w:after="120" w:line="360" w:lineRule="auto"/>
        <w:rPr>
          <w:rFonts w:ascii="Garamond" w:hAnsi="Garamond"/>
          <w:b/>
          <w:sz w:val="24"/>
          <w:szCs w:val="24"/>
        </w:rPr>
      </w:pPr>
      <w:r>
        <w:rPr>
          <w:rFonts w:ascii="Garamond" w:hAnsi="Garamond"/>
          <w:b/>
          <w:sz w:val="24"/>
          <w:szCs w:val="24"/>
        </w:rPr>
        <w:t>4. Navrhovaná známka a případný komentář</w:t>
      </w:r>
    </w:p>
    <w:p w:rsidR="00830FEF" w:rsidRDefault="003A439C">
      <w:pPr>
        <w:pStyle w:val="Tlotextu"/>
        <w:spacing w:line="360" w:lineRule="auto"/>
        <w:ind w:left="360"/>
        <w:rPr>
          <w:rFonts w:ascii="Garamond" w:hAnsi="Garamond"/>
          <w:i/>
          <w:sz w:val="24"/>
          <w:szCs w:val="24"/>
        </w:rPr>
      </w:pPr>
      <w:r>
        <w:rPr>
          <w:rFonts w:ascii="Garamond" w:hAnsi="Garamond"/>
          <w:i/>
          <w:sz w:val="24"/>
          <w:szCs w:val="24"/>
        </w:rPr>
        <w:t>Navrhovaná známka má podobu: výborně s mohutnou pochvalou.</w:t>
      </w:r>
    </w:p>
    <w:p w:rsidR="00830FEF" w:rsidRDefault="00830FEF">
      <w:pPr>
        <w:spacing w:after="120" w:line="360" w:lineRule="auto"/>
        <w:rPr>
          <w:rFonts w:ascii="Garamond" w:hAnsi="Garamond"/>
          <w:sz w:val="24"/>
          <w:szCs w:val="24"/>
        </w:rPr>
      </w:pPr>
    </w:p>
    <w:p w:rsidR="00830FEF" w:rsidRDefault="003A439C">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w:t>
      </w:r>
      <w:r>
        <w:rPr>
          <w:rFonts w:ascii="Garamond" w:hAnsi="Garamond"/>
          <w:b/>
          <w:sz w:val="24"/>
          <w:szCs w:val="24"/>
        </w:rPr>
        <w:tab/>
        <w:t>8. 7. 2020</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Podpis: </w:t>
      </w:r>
      <w:r>
        <w:rPr>
          <w:rFonts w:ascii="Garamond" w:hAnsi="Garamond"/>
          <w:b/>
          <w:sz w:val="24"/>
          <w:szCs w:val="24"/>
        </w:rPr>
        <w:t>Renáta Fučíková</w:t>
      </w:r>
      <w:r>
        <w:rPr>
          <w:rFonts w:ascii="Garamond" w:hAnsi="Garamond"/>
          <w:b/>
          <w:sz w:val="24"/>
          <w:szCs w:val="24"/>
        </w:rPr>
        <w:tab/>
      </w:r>
    </w:p>
    <w:p w:rsidR="00830FEF" w:rsidRDefault="00830FEF">
      <w:pPr>
        <w:rPr>
          <w:rFonts w:ascii="Garamond" w:hAnsi="Garamond"/>
        </w:rPr>
      </w:pPr>
    </w:p>
    <w:p w:rsidR="00830FEF" w:rsidRDefault="00830FEF">
      <w:pPr>
        <w:rPr>
          <w:rFonts w:ascii="Garamond" w:hAnsi="Garamond"/>
        </w:rPr>
      </w:pPr>
    </w:p>
    <w:p w:rsidR="00830FEF" w:rsidRDefault="00830FEF">
      <w:pPr>
        <w:rPr>
          <w:rFonts w:ascii="Garamond" w:hAnsi="Garamond"/>
        </w:rPr>
      </w:pPr>
    </w:p>
    <w:p w:rsidR="00830FEF" w:rsidRDefault="00830FEF">
      <w:pPr>
        <w:rPr>
          <w:rFonts w:ascii="Garamond" w:hAnsi="Garamond"/>
        </w:rPr>
      </w:pPr>
    </w:p>
    <w:p w:rsidR="00830FEF" w:rsidRDefault="00830FEF">
      <w:pPr>
        <w:rPr>
          <w:rFonts w:ascii="Garamond" w:hAnsi="Garamond"/>
        </w:rPr>
      </w:pPr>
    </w:p>
    <w:p w:rsidR="00830FEF" w:rsidRDefault="00830FEF">
      <w:pPr>
        <w:rPr>
          <w:rFonts w:ascii="Garamond" w:hAnsi="Garamond"/>
        </w:rPr>
      </w:pPr>
      <w:bookmarkStart w:id="1" w:name="_GoBack"/>
      <w:bookmarkEnd w:id="1"/>
    </w:p>
    <w:sectPr w:rsidR="00830FEF">
      <w:footerReference w:type="default" r:id="rId7"/>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9C" w:rsidRDefault="003A439C">
      <w:pPr>
        <w:spacing w:after="0" w:line="240" w:lineRule="auto"/>
      </w:pPr>
      <w:r>
        <w:separator/>
      </w:r>
    </w:p>
  </w:endnote>
  <w:endnote w:type="continuationSeparator" w:id="0">
    <w:p w:rsidR="003A439C" w:rsidRDefault="003A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EF" w:rsidRDefault="003A439C">
    <w:pPr>
      <w:pStyle w:val="Zpat"/>
      <w:jc w:val="right"/>
    </w:pPr>
    <w:r>
      <w:fldChar w:fldCharType="begin"/>
    </w:r>
    <w:r>
      <w:instrText>PAGE</w:instrText>
    </w:r>
    <w:r>
      <w:fldChar w:fldCharType="separate"/>
    </w:r>
    <w:r w:rsidR="000470B8">
      <w:rPr>
        <w:noProof/>
      </w:rPr>
      <w:t>2</w:t>
    </w:r>
    <w:r>
      <w:fldChar w:fldCharType="end"/>
    </w:r>
  </w:p>
  <w:p w:rsidR="00830FEF" w:rsidRDefault="00830FE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9C" w:rsidRDefault="003A439C">
      <w:pPr>
        <w:spacing w:after="0" w:line="240" w:lineRule="auto"/>
      </w:pPr>
      <w:r>
        <w:separator/>
      </w:r>
    </w:p>
  </w:footnote>
  <w:footnote w:type="continuationSeparator" w:id="0">
    <w:p w:rsidR="003A439C" w:rsidRDefault="003A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F3563"/>
    <w:multiLevelType w:val="multilevel"/>
    <w:tmpl w:val="A5CE40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72E7D88"/>
    <w:multiLevelType w:val="multilevel"/>
    <w:tmpl w:val="519428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EF"/>
    <w:rsid w:val="000470B8"/>
    <w:rsid w:val="003A439C"/>
    <w:rsid w:val="00830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F89E"/>
  <w15:docId w15:val="{5B426951-EA77-476B-BB34-A16CC30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pPr>
    <w:rPr>
      <w:rFonts w:ascii="Calibri" w:eastAsia="Calibri" w:hAnsi="Calibri" w:cs="Times New Roman"/>
      <w:color w:val="00000A"/>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ZpatChar">
    <w:name w:val="Zápatí Char"/>
    <w:basedOn w:val="Standardnpsmoodstavce"/>
  </w:style>
  <w:style w:type="character" w:customStyle="1" w:styleId="ZhlavChar">
    <w:name w:val="Záhlaví Char"/>
    <w:basedOn w:val="Standardnpsmoodstavce"/>
  </w:style>
  <w:style w:type="character" w:styleId="Odkaznakoment">
    <w:name w:val="annotation reference"/>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Tlotextu"/>
    <w:pPr>
      <w:keepNext/>
      <w:spacing w:before="240" w:after="120"/>
    </w:pPr>
    <w:rPr>
      <w:rFonts w:ascii="Arial" w:eastAsia="Arial Unicode MS" w:hAnsi="Arial" w:cs="Arial Unicode MS"/>
      <w:sz w:val="28"/>
      <w:szCs w:val="28"/>
    </w:rPr>
  </w:style>
  <w:style w:type="paragraph" w:customStyle="1" w:styleId="Tlotextu">
    <w:name w:val="Tělo textu"/>
    <w:basedOn w:val="Normln"/>
    <w:pPr>
      <w:spacing w:after="120" w:line="100" w:lineRule="atLeast"/>
    </w:pPr>
    <w:rPr>
      <w:rFonts w:ascii="Times New Roman" w:eastAsia="Times New Roman" w:hAnsi="Times New Roman"/>
      <w:sz w:val="20"/>
      <w:szCs w:val="20"/>
      <w:lang w:eastAsia="cs-CZ"/>
    </w:r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spacing w:after="0" w:line="100" w:lineRule="atLeast"/>
    </w:pPr>
  </w:style>
  <w:style w:type="paragraph" w:styleId="Zhlav">
    <w:name w:val="header"/>
    <w:basedOn w:val="Normln"/>
    <w:pPr>
      <w:tabs>
        <w:tab w:val="center" w:pos="4536"/>
        <w:tab w:val="right" w:pos="9072"/>
      </w:tabs>
      <w:spacing w:after="0" w:line="100" w:lineRule="atLeast"/>
    </w:pPr>
  </w:style>
  <w:style w:type="paragraph" w:styleId="Textkomente">
    <w:name w:val="annotation text"/>
    <w:basedOn w:val="Normln"/>
    <w:pPr>
      <w:spacing w:line="100" w:lineRule="atLeast"/>
    </w:pPr>
    <w:rPr>
      <w:sz w:val="20"/>
      <w:szCs w:val="20"/>
    </w:rPr>
  </w:style>
  <w:style w:type="paragraph" w:styleId="Pedmtkomente">
    <w:name w:val="annotation subject"/>
    <w:basedOn w:val="Textkomente"/>
    <w:rPr>
      <w:b/>
      <w:bCs/>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Marcela Kubová</cp:lastModifiedBy>
  <cp:revision>1</cp:revision>
  <cp:lastPrinted>2020-06-16T08:54:00Z</cp:lastPrinted>
  <dcterms:created xsi:type="dcterms:W3CDTF">2020-06-17T12:10:00Z</dcterms:created>
  <dcterms:modified xsi:type="dcterms:W3CDTF">2020-07-29T07:36:00Z</dcterms:modified>
</cp:coreProperties>
</file>