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954FC" w14:textId="77777777" w:rsidR="00425ED8" w:rsidRPr="00425ED8" w:rsidRDefault="00425ED8" w:rsidP="00425ED8">
      <w:pP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ZÁPADOČESKÁ UNIVERZITA V PLZNI</w:t>
      </w:r>
    </w:p>
    <w:p w14:paraId="12FE371E" w14:textId="77777777" w:rsidR="00425ED8" w:rsidRPr="00425ED8" w:rsidRDefault="00425ED8" w:rsidP="00425ED8">
      <w:pP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Fakulta právnická</w:t>
      </w:r>
    </w:p>
    <w:p w14:paraId="3D953F22" w14:textId="77777777" w:rsidR="00425ED8" w:rsidRPr="00425ED8" w:rsidRDefault="00425ED8" w:rsidP="00425ED8">
      <w:pPr>
        <w:pBdr>
          <w:bottom w:val="single" w:sz="6" w:space="1" w:color="auto"/>
        </w:pBd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Katedra správního práva</w:t>
      </w:r>
    </w:p>
    <w:p w14:paraId="21A3CEE6" w14:textId="77777777" w:rsidR="00425ED8" w:rsidRPr="00425ED8" w:rsidRDefault="00425ED8" w:rsidP="00425ED8">
      <w:pPr>
        <w:rPr>
          <w:rFonts w:eastAsia="Times New Roman" w:cs="Times New Roman"/>
        </w:rPr>
      </w:pPr>
    </w:p>
    <w:p w14:paraId="24451557" w14:textId="77777777" w:rsidR="00425ED8" w:rsidRDefault="00425ED8" w:rsidP="00425ED8">
      <w:pPr>
        <w:jc w:val="center"/>
        <w:rPr>
          <w:rFonts w:eastAsia="Times New Roman" w:cs="Times New Roman"/>
          <w:b/>
          <w:sz w:val="22"/>
          <w:szCs w:val="28"/>
        </w:rPr>
      </w:pPr>
      <w:r w:rsidRPr="00425ED8">
        <w:rPr>
          <w:rFonts w:eastAsia="Times New Roman" w:cs="Times New Roman"/>
          <w:b/>
          <w:sz w:val="28"/>
          <w:szCs w:val="28"/>
        </w:rPr>
        <w:t xml:space="preserve">Posudek </w:t>
      </w:r>
      <w:r w:rsidR="00B6134F">
        <w:rPr>
          <w:rFonts w:eastAsia="Times New Roman" w:cs="Times New Roman"/>
          <w:b/>
          <w:sz w:val="28"/>
          <w:szCs w:val="28"/>
        </w:rPr>
        <w:t xml:space="preserve">vedoucího </w:t>
      </w:r>
      <w:r w:rsidRPr="00425ED8">
        <w:rPr>
          <w:rFonts w:eastAsia="Times New Roman" w:cs="Times New Roman"/>
          <w:b/>
          <w:sz w:val="28"/>
          <w:szCs w:val="28"/>
        </w:rPr>
        <w:t>diplomové práce</w:t>
      </w:r>
    </w:p>
    <w:p w14:paraId="09505E89" w14:textId="77777777" w:rsidR="00425ED8" w:rsidRPr="00425ED8" w:rsidRDefault="00425ED8" w:rsidP="00425ED8">
      <w:pPr>
        <w:jc w:val="center"/>
        <w:rPr>
          <w:rFonts w:eastAsia="Times New Roman" w:cs="Times New Roman"/>
          <w:b/>
        </w:rPr>
      </w:pPr>
    </w:p>
    <w:p w14:paraId="6B475C86" w14:textId="1309D410" w:rsidR="00425ED8" w:rsidRPr="00425ED8" w:rsidRDefault="00425ED8" w:rsidP="00425ED8">
      <w:pPr>
        <w:spacing w:line="360" w:lineRule="auto"/>
        <w:ind w:left="2124" w:hanging="2124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Název práce:</w:t>
      </w:r>
      <w:r w:rsidRPr="00425ED8">
        <w:rPr>
          <w:rFonts w:eastAsia="Times New Roman" w:cs="Times New Roman"/>
          <w:b/>
        </w:rPr>
        <w:tab/>
      </w:r>
      <w:bookmarkStart w:id="0" w:name="_Hlk41402188"/>
      <w:r w:rsidR="00E26488">
        <w:rPr>
          <w:rFonts w:eastAsia="Times New Roman" w:cs="Times New Roman"/>
          <w:b/>
        </w:rPr>
        <w:t>Zápisy práv do katastru nemovitostí</w:t>
      </w:r>
    </w:p>
    <w:bookmarkEnd w:id="0"/>
    <w:p w14:paraId="2BB567B5" w14:textId="558DF8EF" w:rsidR="00425ED8" w:rsidRPr="00425ED8" w:rsidRDefault="00425ED8" w:rsidP="00425ED8">
      <w:pPr>
        <w:spacing w:line="360" w:lineRule="auto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Diplomant</w:t>
      </w:r>
      <w:r w:rsidR="000B1716">
        <w:rPr>
          <w:rFonts w:eastAsia="Times New Roman" w:cs="Times New Roman"/>
          <w:b/>
        </w:rPr>
        <w:t>ka</w:t>
      </w:r>
      <w:r w:rsidRPr="00425ED8">
        <w:rPr>
          <w:rFonts w:eastAsia="Times New Roman" w:cs="Times New Roman"/>
          <w:b/>
        </w:rPr>
        <w:t>:</w:t>
      </w:r>
      <w:r w:rsidRPr="00425ED8">
        <w:rPr>
          <w:rFonts w:eastAsia="Times New Roman" w:cs="Times New Roman"/>
          <w:b/>
        </w:rPr>
        <w:tab/>
      </w:r>
      <w:r w:rsidR="00E26488">
        <w:rPr>
          <w:rFonts w:eastAsia="Times New Roman" w:cs="Times New Roman"/>
          <w:b/>
        </w:rPr>
        <w:t>Bc. Klára Hudáková</w:t>
      </w:r>
    </w:p>
    <w:p w14:paraId="69585B4D" w14:textId="63EF8104" w:rsidR="00425ED8" w:rsidRPr="00425ED8" w:rsidRDefault="00425ED8" w:rsidP="00425ED8">
      <w:pPr>
        <w:pBdr>
          <w:bottom w:val="single" w:sz="6" w:space="1" w:color="auto"/>
        </w:pBdr>
        <w:spacing w:line="360" w:lineRule="auto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Autor posudku:</w:t>
      </w:r>
      <w:r w:rsidRPr="00425ED8">
        <w:rPr>
          <w:rFonts w:eastAsia="Times New Roman" w:cs="Times New Roman"/>
          <w:b/>
        </w:rPr>
        <w:tab/>
        <w:t xml:space="preserve">JUDr. </w:t>
      </w:r>
      <w:r>
        <w:rPr>
          <w:rFonts w:eastAsia="Times New Roman" w:cs="Times New Roman"/>
          <w:b/>
        </w:rPr>
        <w:t>Jana Balounová</w:t>
      </w:r>
      <w:r w:rsidR="000B1716">
        <w:rPr>
          <w:rFonts w:eastAsia="Times New Roman" w:cs="Times New Roman"/>
          <w:b/>
        </w:rPr>
        <w:t>, Ph.D.</w:t>
      </w:r>
    </w:p>
    <w:p w14:paraId="7DB37CEC" w14:textId="77777777" w:rsidR="00425ED8" w:rsidRPr="00425ED8" w:rsidRDefault="00425ED8" w:rsidP="00425ED8">
      <w:pPr>
        <w:jc w:val="both"/>
        <w:rPr>
          <w:rFonts w:eastAsia="Times New Roman" w:cs="Times New Roman"/>
          <w:b/>
        </w:rPr>
      </w:pPr>
    </w:p>
    <w:p w14:paraId="69CC75C6" w14:textId="77777777" w:rsidR="00256DE3" w:rsidRDefault="00256DE3" w:rsidP="00425ED8">
      <w:pPr>
        <w:jc w:val="both"/>
        <w:rPr>
          <w:rFonts w:eastAsia="Times New Roman" w:cs="Times New Roman"/>
          <w:b/>
        </w:rPr>
      </w:pPr>
    </w:p>
    <w:p w14:paraId="63CF1980" w14:textId="77777777" w:rsidR="00256DE3" w:rsidRPr="00256DE3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1. Zadání a cíl práce:</w:t>
      </w:r>
    </w:p>
    <w:p w14:paraId="1B1224E9" w14:textId="396B55D9" w:rsidR="003B5585" w:rsidRPr="00E26488" w:rsidRDefault="000B1716" w:rsidP="00E26488">
      <w:pPr>
        <w:ind w:firstLine="54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>Za</w:t>
      </w:r>
      <w:r w:rsidR="00D82196">
        <w:rPr>
          <w:rFonts w:eastAsia="Times New Roman" w:cs="Times New Roman"/>
        </w:rPr>
        <w:t xml:space="preserve"> téma diplomové práce si autor</w:t>
      </w:r>
      <w:r>
        <w:rPr>
          <w:rFonts w:eastAsia="Times New Roman" w:cs="Times New Roman"/>
        </w:rPr>
        <w:t xml:space="preserve">ka </w:t>
      </w:r>
      <w:r w:rsidR="00D82196">
        <w:rPr>
          <w:rFonts w:eastAsia="Times New Roman" w:cs="Times New Roman"/>
        </w:rPr>
        <w:t>zvolil</w:t>
      </w:r>
      <w:r>
        <w:rPr>
          <w:rFonts w:eastAsia="Times New Roman" w:cs="Times New Roman"/>
        </w:rPr>
        <w:t>a</w:t>
      </w:r>
      <w:r w:rsidR="00D82196">
        <w:rPr>
          <w:rFonts w:eastAsia="Times New Roman" w:cs="Times New Roman"/>
        </w:rPr>
        <w:t xml:space="preserve"> „</w:t>
      </w:r>
      <w:r w:rsidR="00E26488">
        <w:rPr>
          <w:rFonts w:eastAsia="Times New Roman" w:cs="Times New Roman"/>
          <w:i/>
          <w:iCs/>
        </w:rPr>
        <w:t>Zápisy práv do katastru nemovitostí</w:t>
      </w:r>
      <w:r w:rsidR="00D82196" w:rsidRPr="00D82196">
        <w:rPr>
          <w:rFonts w:eastAsia="Times New Roman" w:cs="Times New Roman"/>
          <w:i/>
          <w:iCs/>
        </w:rPr>
        <w:t>.</w:t>
      </w:r>
      <w:r w:rsidR="00D82196">
        <w:rPr>
          <w:rFonts w:eastAsia="Times New Roman" w:cs="Times New Roman"/>
        </w:rPr>
        <w:t>“</w:t>
      </w:r>
      <w:r w:rsidR="00B6134F">
        <w:rPr>
          <w:rFonts w:eastAsia="Times New Roman" w:cs="Times New Roman"/>
        </w:rPr>
        <w:t xml:space="preserve"> </w:t>
      </w:r>
      <w:r w:rsidR="00D82196">
        <w:rPr>
          <w:rFonts w:eastAsia="Times New Roman" w:cs="Times New Roman"/>
        </w:rPr>
        <w:t xml:space="preserve">Za cíl práce si </w:t>
      </w:r>
      <w:r>
        <w:rPr>
          <w:rFonts w:eastAsia="Times New Roman" w:cs="Times New Roman"/>
        </w:rPr>
        <w:t xml:space="preserve">pak </w:t>
      </w:r>
      <w:r w:rsidR="00D82196">
        <w:rPr>
          <w:rFonts w:eastAsia="Times New Roman" w:cs="Times New Roman"/>
        </w:rPr>
        <w:t>autor</w:t>
      </w:r>
      <w:r>
        <w:rPr>
          <w:rFonts w:eastAsia="Times New Roman" w:cs="Times New Roman"/>
        </w:rPr>
        <w:t>ka v úvodu</w:t>
      </w:r>
      <w:r w:rsidR="00D8219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práce </w:t>
      </w:r>
      <w:r w:rsidR="00D82196">
        <w:rPr>
          <w:rFonts w:eastAsia="Times New Roman" w:cs="Times New Roman"/>
        </w:rPr>
        <w:t>vytyčil</w:t>
      </w:r>
      <w:r>
        <w:rPr>
          <w:rFonts w:eastAsia="Times New Roman" w:cs="Times New Roman"/>
        </w:rPr>
        <w:t>a</w:t>
      </w:r>
      <w:r w:rsidR="00D82196">
        <w:rPr>
          <w:rFonts w:eastAsia="Times New Roman" w:cs="Times New Roman"/>
        </w:rPr>
        <w:t xml:space="preserve"> „</w:t>
      </w:r>
      <w:r w:rsidR="00E26488">
        <w:rPr>
          <w:rFonts w:eastAsia="Times New Roman" w:cs="Times New Roman"/>
          <w:i/>
          <w:iCs/>
        </w:rPr>
        <w:t xml:space="preserve">především definovat, co se skrývá, pod pojmem „Zápisy do katastru nemovitostí“, o jaké konkrétní zápisy se jedná a jaký postup je prováděn ze strany katastrálního úřadu. Dále analyzovat průběh řízení a také vymezit odlišnosti od SŘ.“ </w:t>
      </w:r>
      <w:r w:rsidR="00B6134F">
        <w:rPr>
          <w:rFonts w:eastAsia="Times New Roman" w:cs="Times New Roman"/>
        </w:rPr>
        <w:t>J</w:t>
      </w:r>
      <w:r w:rsidR="005971E6">
        <w:rPr>
          <w:rFonts w:eastAsia="Times New Roman" w:cs="Times New Roman"/>
        </w:rPr>
        <w:t xml:space="preserve">e možné konstatovat, že jak </w:t>
      </w:r>
      <w:r w:rsidR="00B6134F">
        <w:rPr>
          <w:rFonts w:eastAsia="Times New Roman" w:cs="Times New Roman"/>
        </w:rPr>
        <w:t xml:space="preserve">zadání práce, tak </w:t>
      </w:r>
      <w:r w:rsidR="005971E6">
        <w:rPr>
          <w:rFonts w:eastAsia="Times New Roman" w:cs="Times New Roman"/>
        </w:rPr>
        <w:t xml:space="preserve">její cíl </w:t>
      </w:r>
      <w:r w:rsidR="00B6134F">
        <w:rPr>
          <w:rFonts w:eastAsia="Times New Roman" w:cs="Times New Roman"/>
        </w:rPr>
        <w:t>odpovídají požadavkům kladeným na</w:t>
      </w:r>
      <w:r w:rsidR="00E26488">
        <w:rPr>
          <w:rFonts w:eastAsia="Times New Roman" w:cs="Times New Roman"/>
        </w:rPr>
        <w:t> </w:t>
      </w:r>
      <w:r w:rsidR="005971E6">
        <w:rPr>
          <w:rFonts w:eastAsia="Times New Roman" w:cs="Times New Roman"/>
        </w:rPr>
        <w:t>tento druh kvalifikační práce.</w:t>
      </w:r>
    </w:p>
    <w:p w14:paraId="221EB738" w14:textId="77777777" w:rsidR="00425ED8" w:rsidRPr="00425ED8" w:rsidRDefault="00425ED8" w:rsidP="00425ED8">
      <w:pPr>
        <w:jc w:val="both"/>
        <w:rPr>
          <w:rFonts w:eastAsia="Times New Roman" w:cs="Times New Roman"/>
        </w:rPr>
      </w:pPr>
    </w:p>
    <w:p w14:paraId="0F679825" w14:textId="77777777" w:rsidR="00256DE3" w:rsidRPr="00425ED8" w:rsidRDefault="00425ED8" w:rsidP="00256DE3">
      <w:pPr>
        <w:spacing w:after="120"/>
        <w:ind w:left="357" w:hanging="357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2. Přístup studenta k řešení zadaného úkolu, původnost a úroveň práce s prameny:</w:t>
      </w:r>
    </w:p>
    <w:p w14:paraId="74C4B958" w14:textId="507FCD83" w:rsidR="00E26488" w:rsidRDefault="00C25661" w:rsidP="00997BD3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Autor</w:t>
      </w:r>
      <w:r w:rsidR="000B1716">
        <w:rPr>
          <w:rFonts w:eastAsia="Times New Roman" w:cs="Times New Roman"/>
        </w:rPr>
        <w:t>ka</w:t>
      </w:r>
      <w:r>
        <w:rPr>
          <w:rFonts w:eastAsia="Times New Roman" w:cs="Times New Roman"/>
        </w:rPr>
        <w:t xml:space="preserve"> práci rozdělil</w:t>
      </w:r>
      <w:r w:rsidR="000B1716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do 4 hlavních kapitol, kdy </w:t>
      </w:r>
      <w:r w:rsidR="00D81ECD">
        <w:rPr>
          <w:rFonts w:eastAsia="Times New Roman" w:cs="Times New Roman"/>
        </w:rPr>
        <w:t xml:space="preserve">se </w:t>
      </w:r>
      <w:r>
        <w:rPr>
          <w:rFonts w:eastAsia="Times New Roman" w:cs="Times New Roman"/>
        </w:rPr>
        <w:t xml:space="preserve">nejprve </w:t>
      </w:r>
      <w:r w:rsidR="005971E6">
        <w:rPr>
          <w:rFonts w:eastAsia="Times New Roman" w:cs="Times New Roman"/>
        </w:rPr>
        <w:t>věnoval</w:t>
      </w:r>
      <w:r w:rsidR="000B1716">
        <w:rPr>
          <w:rFonts w:eastAsia="Times New Roman" w:cs="Times New Roman"/>
        </w:rPr>
        <w:t>a</w:t>
      </w:r>
      <w:r w:rsidR="00E26488">
        <w:rPr>
          <w:rFonts w:eastAsia="Times New Roman" w:cs="Times New Roman"/>
        </w:rPr>
        <w:t xml:space="preserve"> obecnému vymezení katastru nemovitostí a následně jednotlivým zápisům prováděným do katastru</w:t>
      </w:r>
      <w:r w:rsidR="00B20147">
        <w:rPr>
          <w:rFonts w:eastAsia="Times New Roman" w:cs="Times New Roman"/>
        </w:rPr>
        <w:t>, a to vkladu, záznamu a poznámce.</w:t>
      </w:r>
    </w:p>
    <w:p w14:paraId="14446AC8" w14:textId="412E062E" w:rsidR="005971E6" w:rsidRDefault="005971E6" w:rsidP="00997BD3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Struktura práce je logická a přehledná</w:t>
      </w:r>
      <w:r w:rsidR="00D81ECD">
        <w:rPr>
          <w:rFonts w:eastAsia="Times New Roman" w:cs="Times New Roman"/>
        </w:rPr>
        <w:t>, jednotlivé kapitoly jsou provázané</w:t>
      </w:r>
      <w:r w:rsidR="00B20147">
        <w:rPr>
          <w:rFonts w:eastAsia="Times New Roman" w:cs="Times New Roman"/>
        </w:rPr>
        <w:t>, byť ne zcela rozsahově vyvážené.</w:t>
      </w:r>
    </w:p>
    <w:p w14:paraId="08BF39C3" w14:textId="7124F6AC" w:rsidR="000B1716" w:rsidRDefault="005971E6" w:rsidP="000B1716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 formální stránce práce splňuje požadavky na ni kladené, </w:t>
      </w:r>
      <w:r w:rsidR="000B1716">
        <w:rPr>
          <w:rFonts w:eastAsia="Times New Roman" w:cs="Times New Roman"/>
        </w:rPr>
        <w:t>je</w:t>
      </w:r>
      <w:r w:rsidR="00B20147">
        <w:rPr>
          <w:rFonts w:eastAsia="Times New Roman" w:cs="Times New Roman"/>
        </w:rPr>
        <w:t xml:space="preserve"> téměř</w:t>
      </w:r>
      <w:r w:rsidR="000B1716">
        <w:rPr>
          <w:rFonts w:eastAsia="Times New Roman" w:cs="Times New Roman"/>
        </w:rPr>
        <w:t xml:space="preserve"> prosta překlepů </w:t>
      </w:r>
      <w:r w:rsidR="00B20147">
        <w:rPr>
          <w:rFonts w:eastAsia="Times New Roman" w:cs="Times New Roman"/>
        </w:rPr>
        <w:t>a</w:t>
      </w:r>
      <w:r w:rsidR="000B1716">
        <w:rPr>
          <w:rFonts w:eastAsia="Times New Roman" w:cs="Times New Roman"/>
        </w:rPr>
        <w:t xml:space="preserve"> gramatických chyb</w:t>
      </w:r>
      <w:r w:rsidR="00DA12EA">
        <w:rPr>
          <w:rFonts w:eastAsia="Times New Roman" w:cs="Times New Roman"/>
        </w:rPr>
        <w:t xml:space="preserve"> (snad s výjimkou býval</w:t>
      </w:r>
      <w:r w:rsidR="00DA12EA" w:rsidRPr="00DA12EA">
        <w:rPr>
          <w:rFonts w:eastAsia="Times New Roman" w:cs="Times New Roman"/>
          <w:u w:val="single"/>
        </w:rPr>
        <w:t>ý</w:t>
      </w:r>
      <w:r w:rsidR="00DA12EA">
        <w:rPr>
          <w:rFonts w:eastAsia="Times New Roman" w:cs="Times New Roman"/>
        </w:rPr>
        <w:t xml:space="preserve"> manželé na str. 35)</w:t>
      </w:r>
      <w:r w:rsidR="000B1716">
        <w:rPr>
          <w:rFonts w:eastAsia="Times New Roman" w:cs="Times New Roman"/>
        </w:rPr>
        <w:t xml:space="preserve">, </w:t>
      </w:r>
      <w:r w:rsidR="00B20147">
        <w:rPr>
          <w:rFonts w:eastAsia="Times New Roman" w:cs="Times New Roman"/>
        </w:rPr>
        <w:t xml:space="preserve">práci by však nepochybně prospělo, kdyby </w:t>
      </w:r>
      <w:r w:rsidR="00DA12EA">
        <w:rPr>
          <w:rFonts w:eastAsia="Times New Roman" w:cs="Times New Roman"/>
        </w:rPr>
        <w:t xml:space="preserve">se </w:t>
      </w:r>
      <w:r w:rsidR="00502E62">
        <w:rPr>
          <w:rFonts w:eastAsia="Times New Roman" w:cs="Times New Roman"/>
        </w:rPr>
        <w:t>autorka</w:t>
      </w:r>
      <w:r w:rsidR="00DA12EA">
        <w:rPr>
          <w:rFonts w:eastAsia="Times New Roman" w:cs="Times New Roman"/>
        </w:rPr>
        <w:t xml:space="preserve"> více zaměřila na interpunkci a</w:t>
      </w:r>
      <w:r w:rsidR="00502E62">
        <w:rPr>
          <w:rFonts w:eastAsia="Times New Roman" w:cs="Times New Roman"/>
        </w:rPr>
        <w:t xml:space="preserve"> </w:t>
      </w:r>
      <w:r w:rsidR="00B20147">
        <w:rPr>
          <w:rFonts w:eastAsia="Times New Roman" w:cs="Times New Roman"/>
        </w:rPr>
        <w:t>používala</w:t>
      </w:r>
      <w:r w:rsidR="00BB5FB4">
        <w:rPr>
          <w:rFonts w:eastAsia="Times New Roman" w:cs="Times New Roman"/>
        </w:rPr>
        <w:t xml:space="preserve"> tzv.</w:t>
      </w:r>
      <w:r w:rsidR="00502E62">
        <w:rPr>
          <w:rFonts w:eastAsia="Times New Roman" w:cs="Times New Roman"/>
        </w:rPr>
        <w:t xml:space="preserve"> tvrdé mezery.</w:t>
      </w:r>
    </w:p>
    <w:p w14:paraId="245AB07C" w14:textId="006C2469" w:rsidR="00B20147" w:rsidRDefault="005971E6" w:rsidP="00B20147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Text práce je na předpokládané úrovni odbornosti, nicméně </w:t>
      </w:r>
      <w:r w:rsidR="000A1C7B">
        <w:rPr>
          <w:rFonts w:eastAsia="Times New Roman" w:cs="Times New Roman"/>
        </w:rPr>
        <w:t>autor</w:t>
      </w:r>
      <w:r w:rsidR="000B1716">
        <w:rPr>
          <w:rFonts w:eastAsia="Times New Roman" w:cs="Times New Roman"/>
        </w:rPr>
        <w:t>ka</w:t>
      </w:r>
      <w:r w:rsidR="000A1C7B">
        <w:rPr>
          <w:rFonts w:eastAsia="Times New Roman" w:cs="Times New Roman"/>
        </w:rPr>
        <w:t xml:space="preserve"> na řadě míst problematiku</w:t>
      </w:r>
      <w:r w:rsidR="000B1716">
        <w:rPr>
          <w:rFonts w:eastAsia="Times New Roman" w:cs="Times New Roman"/>
        </w:rPr>
        <w:t xml:space="preserve"> </w:t>
      </w:r>
      <w:r w:rsidR="00B20147">
        <w:rPr>
          <w:rFonts w:eastAsia="Times New Roman" w:cs="Times New Roman"/>
        </w:rPr>
        <w:t>zápisů práv do katastru nemovitostí víceméně jen popisuje</w:t>
      </w:r>
      <w:r w:rsidR="002311BC">
        <w:rPr>
          <w:rFonts w:eastAsia="Times New Roman" w:cs="Times New Roman"/>
        </w:rPr>
        <w:t xml:space="preserve"> (zejména s odkazy na příslušné komentáře),</w:t>
      </w:r>
      <w:r w:rsidR="00B20147">
        <w:rPr>
          <w:rFonts w:eastAsia="Times New Roman" w:cs="Times New Roman"/>
        </w:rPr>
        <w:t xml:space="preserve"> na místo toho, </w:t>
      </w:r>
      <w:r w:rsidR="000A1C7B">
        <w:rPr>
          <w:rFonts w:eastAsia="Times New Roman" w:cs="Times New Roman"/>
        </w:rPr>
        <w:t xml:space="preserve">aby se </w:t>
      </w:r>
      <w:r w:rsidR="00B20147">
        <w:rPr>
          <w:rFonts w:eastAsia="Times New Roman" w:cs="Times New Roman"/>
        </w:rPr>
        <w:t xml:space="preserve">např. nad </w:t>
      </w:r>
      <w:r w:rsidR="000A1C7B">
        <w:rPr>
          <w:rFonts w:eastAsia="Times New Roman" w:cs="Times New Roman"/>
        </w:rPr>
        <w:t xml:space="preserve">některými otázkami </w:t>
      </w:r>
      <w:r w:rsidR="00B20147">
        <w:rPr>
          <w:rFonts w:eastAsia="Times New Roman" w:cs="Times New Roman"/>
        </w:rPr>
        <w:t>hlouběji zamyslela</w:t>
      </w:r>
      <w:r w:rsidR="000A1C7B">
        <w:rPr>
          <w:rFonts w:eastAsia="Times New Roman" w:cs="Times New Roman"/>
        </w:rPr>
        <w:t xml:space="preserve"> či je </w:t>
      </w:r>
      <w:r w:rsidR="00502E62">
        <w:rPr>
          <w:rFonts w:eastAsia="Times New Roman" w:cs="Times New Roman"/>
        </w:rPr>
        <w:t xml:space="preserve">podrobněji </w:t>
      </w:r>
      <w:r w:rsidR="000A1C7B">
        <w:rPr>
          <w:rFonts w:eastAsia="Times New Roman" w:cs="Times New Roman"/>
        </w:rPr>
        <w:t>analyzoval</w:t>
      </w:r>
      <w:r w:rsidR="00502E62">
        <w:rPr>
          <w:rFonts w:eastAsia="Times New Roman" w:cs="Times New Roman"/>
        </w:rPr>
        <w:t>a</w:t>
      </w:r>
      <w:r w:rsidR="00B20147">
        <w:rPr>
          <w:rFonts w:eastAsia="Times New Roman" w:cs="Times New Roman"/>
        </w:rPr>
        <w:t xml:space="preserve">. </w:t>
      </w:r>
      <w:r w:rsidR="00502E62">
        <w:rPr>
          <w:rFonts w:eastAsia="Times New Roman" w:cs="Times New Roman"/>
        </w:rPr>
        <w:t xml:space="preserve">Kladně hodnotit je </w:t>
      </w:r>
      <w:r w:rsidR="00B20147">
        <w:rPr>
          <w:rFonts w:eastAsia="Times New Roman" w:cs="Times New Roman"/>
        </w:rPr>
        <w:t>naopak možné praktické poznámky k tématu plynoucí z praxe katastrálních úřadů, byť by těchto mohlo být v práci nepochybně více</w:t>
      </w:r>
      <w:r w:rsidR="002311BC">
        <w:rPr>
          <w:rFonts w:eastAsia="Times New Roman" w:cs="Times New Roman"/>
        </w:rPr>
        <w:t>, stejně jako např. názorů autorky či polemiky s jinými odbornými názory.</w:t>
      </w:r>
    </w:p>
    <w:p w14:paraId="29D16558" w14:textId="0D1E5C81" w:rsidR="00C25661" w:rsidRDefault="00C25661" w:rsidP="00774701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Při zpracování práce vycházel</w:t>
      </w:r>
      <w:r w:rsidR="00502E62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autor</w:t>
      </w:r>
      <w:r w:rsidR="00502E62">
        <w:rPr>
          <w:rFonts w:eastAsia="Times New Roman" w:cs="Times New Roman"/>
        </w:rPr>
        <w:t>ka</w:t>
      </w:r>
      <w:r>
        <w:rPr>
          <w:rFonts w:eastAsia="Times New Roman" w:cs="Times New Roman"/>
        </w:rPr>
        <w:t xml:space="preserve"> zejména </w:t>
      </w:r>
      <w:r w:rsidR="0099263F">
        <w:rPr>
          <w:rFonts w:eastAsia="Times New Roman" w:cs="Times New Roman"/>
        </w:rPr>
        <w:t xml:space="preserve">z komentářové literatury a dalších odborných zdrojů (např. učenice správního práva) a též </w:t>
      </w:r>
      <w:r>
        <w:rPr>
          <w:rFonts w:eastAsia="Times New Roman" w:cs="Times New Roman"/>
        </w:rPr>
        <w:t xml:space="preserve">ze znění </w:t>
      </w:r>
      <w:r w:rsidR="00502E62">
        <w:rPr>
          <w:rFonts w:eastAsia="Times New Roman" w:cs="Times New Roman"/>
        </w:rPr>
        <w:t xml:space="preserve">příslušných </w:t>
      </w:r>
      <w:r>
        <w:rPr>
          <w:rFonts w:eastAsia="Times New Roman" w:cs="Times New Roman"/>
        </w:rPr>
        <w:t>právních předpisů</w:t>
      </w:r>
      <w:r w:rsidR="0099263F">
        <w:rPr>
          <w:rFonts w:eastAsia="Times New Roman" w:cs="Times New Roman"/>
        </w:rPr>
        <w:t xml:space="preserve">. </w:t>
      </w:r>
      <w:r w:rsidR="00774701">
        <w:rPr>
          <w:rFonts w:eastAsia="Times New Roman" w:cs="Times New Roman"/>
        </w:rPr>
        <w:t>Právní předpisy a odborné zdroje autor</w:t>
      </w:r>
      <w:r w:rsidR="00502E62">
        <w:rPr>
          <w:rFonts w:eastAsia="Times New Roman" w:cs="Times New Roman"/>
        </w:rPr>
        <w:t>ka</w:t>
      </w:r>
      <w:r w:rsidR="00774701">
        <w:rPr>
          <w:rFonts w:eastAsia="Times New Roman" w:cs="Times New Roman"/>
        </w:rPr>
        <w:t xml:space="preserve"> doplnil</w:t>
      </w:r>
      <w:r w:rsidR="00502E62">
        <w:rPr>
          <w:rFonts w:eastAsia="Times New Roman" w:cs="Times New Roman"/>
        </w:rPr>
        <w:t xml:space="preserve">a </w:t>
      </w:r>
      <w:r w:rsidR="00774701">
        <w:rPr>
          <w:rFonts w:eastAsia="Times New Roman" w:cs="Times New Roman"/>
        </w:rPr>
        <w:t>soudní judikaturou</w:t>
      </w:r>
      <w:r w:rsidR="0099263F">
        <w:rPr>
          <w:rFonts w:eastAsia="Times New Roman" w:cs="Times New Roman"/>
        </w:rPr>
        <w:t>.</w:t>
      </w:r>
      <w:r w:rsidR="00502E62">
        <w:rPr>
          <w:rFonts w:eastAsia="Times New Roman" w:cs="Times New Roman"/>
        </w:rPr>
        <w:t xml:space="preserve"> S</w:t>
      </w:r>
      <w:r w:rsidR="00774701">
        <w:rPr>
          <w:rFonts w:eastAsia="Times New Roman" w:cs="Times New Roman"/>
        </w:rPr>
        <w:t>trukturu použitých pramenů</w:t>
      </w:r>
      <w:r w:rsidR="00502E62">
        <w:rPr>
          <w:rFonts w:eastAsia="Times New Roman" w:cs="Times New Roman"/>
        </w:rPr>
        <w:t xml:space="preserve"> tak lze považovat</w:t>
      </w:r>
      <w:r w:rsidR="00774701">
        <w:rPr>
          <w:rFonts w:eastAsia="Times New Roman" w:cs="Times New Roman"/>
        </w:rPr>
        <w:t xml:space="preserve"> za dostatečnou. Z </w:t>
      </w:r>
      <w:r>
        <w:rPr>
          <w:rFonts w:eastAsia="Times New Roman" w:cs="Times New Roman"/>
        </w:rPr>
        <w:t>hlediska práce s použitými prameny</w:t>
      </w:r>
      <w:r w:rsidR="00502E6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lze konstatovat, že autor</w:t>
      </w:r>
      <w:r w:rsidR="00502E62">
        <w:rPr>
          <w:rFonts w:eastAsia="Times New Roman" w:cs="Times New Roman"/>
        </w:rPr>
        <w:t>ka</w:t>
      </w:r>
      <w:r>
        <w:rPr>
          <w:rFonts w:eastAsia="Times New Roman" w:cs="Times New Roman"/>
        </w:rPr>
        <w:t xml:space="preserve"> prokázal</w:t>
      </w:r>
      <w:r w:rsidR="00502E62">
        <w:rPr>
          <w:rFonts w:eastAsia="Times New Roman" w:cs="Times New Roman"/>
        </w:rPr>
        <w:t xml:space="preserve">a </w:t>
      </w:r>
      <w:r>
        <w:rPr>
          <w:rFonts w:eastAsia="Times New Roman" w:cs="Times New Roman"/>
        </w:rPr>
        <w:t>schopnost pracovat jak s právními předpisy a judikaturou, tak i s texty odbornými.</w:t>
      </w:r>
      <w:r w:rsidR="00997BD3">
        <w:rPr>
          <w:rFonts w:eastAsia="Times New Roman" w:cs="Times New Roman"/>
        </w:rPr>
        <w:t xml:space="preserve"> </w:t>
      </w:r>
    </w:p>
    <w:p w14:paraId="783ED728" w14:textId="2C507F35" w:rsidR="00502E62" w:rsidRDefault="00502E62" w:rsidP="00412A3F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</w:t>
      </w:r>
      <w:r w:rsidR="008B1A79">
        <w:rPr>
          <w:rFonts w:eastAsia="Times New Roman" w:cs="Times New Roman"/>
        </w:rPr>
        <w:t xml:space="preserve"> samotnému</w:t>
      </w:r>
      <w:r>
        <w:rPr>
          <w:rFonts w:eastAsia="Times New Roman" w:cs="Times New Roman"/>
        </w:rPr>
        <w:t> obsahovému zpracování práce</w:t>
      </w:r>
      <w:r w:rsidR="008B1A79">
        <w:rPr>
          <w:rFonts w:eastAsia="Times New Roman" w:cs="Times New Roman"/>
        </w:rPr>
        <w:t xml:space="preserve"> </w:t>
      </w:r>
      <w:r w:rsidR="0099263F">
        <w:rPr>
          <w:rFonts w:eastAsia="Times New Roman" w:cs="Times New Roman"/>
        </w:rPr>
        <w:t>je pak možné uvést následující připomínky:</w:t>
      </w:r>
    </w:p>
    <w:p w14:paraId="0F544D55" w14:textId="4CF3F9AF" w:rsidR="0099263F" w:rsidRDefault="0099263F" w:rsidP="00425ED8">
      <w:pPr>
        <w:pStyle w:val="Odstavecseseznamem"/>
        <w:numPr>
          <w:ilvl w:val="0"/>
          <w:numId w:val="2"/>
        </w:numPr>
        <w:spacing w:before="120"/>
        <w:jc w:val="both"/>
      </w:pPr>
      <w:r>
        <w:t xml:space="preserve">pokud autorka na str. </w:t>
      </w:r>
      <w:r w:rsidR="0072266F">
        <w:t>13</w:t>
      </w:r>
      <w:r>
        <w:t xml:space="preserve"> uvádí, že „</w:t>
      </w:r>
      <w:r w:rsidRPr="0072266F">
        <w:rPr>
          <w:i/>
          <w:iCs/>
        </w:rPr>
        <w:t>katastrální úřad je v organizaci veřejné správy řazen mezi jiné ústřední správní úřady</w:t>
      </w:r>
      <w:r>
        <w:t>“ a že je „</w:t>
      </w:r>
      <w:r w:rsidRPr="0072266F">
        <w:rPr>
          <w:i/>
          <w:iCs/>
        </w:rPr>
        <w:t>vykonavatelem správy</w:t>
      </w:r>
      <w:r>
        <w:t>,“ pak nejsou tato tvrzení zcela přesná a zasloužila by si podrobnějš</w:t>
      </w:r>
      <w:r w:rsidR="0072266F">
        <w:t>ího vysvětlení,</w:t>
      </w:r>
    </w:p>
    <w:p w14:paraId="161649B9" w14:textId="7808D382" w:rsidR="000F378F" w:rsidRDefault="0072266F" w:rsidP="00425ED8">
      <w:pPr>
        <w:pStyle w:val="Odstavecseseznamem"/>
        <w:numPr>
          <w:ilvl w:val="0"/>
          <w:numId w:val="2"/>
        </w:numPr>
        <w:spacing w:before="120"/>
        <w:jc w:val="both"/>
      </w:pPr>
      <w:r>
        <w:lastRenderedPageBreak/>
        <w:t>není zřejmé, proč je zmiňováno, že správní úřady nejsou právnickými osobami (str. 14),</w:t>
      </w:r>
    </w:p>
    <w:p w14:paraId="7656407F" w14:textId="7D28EAF6" w:rsidR="0072266F" w:rsidRDefault="0072266F" w:rsidP="00425ED8">
      <w:pPr>
        <w:pStyle w:val="Odstavecseseznamem"/>
        <w:numPr>
          <w:ilvl w:val="0"/>
          <w:numId w:val="2"/>
        </w:numPr>
        <w:spacing w:before="120"/>
        <w:jc w:val="both"/>
      </w:pPr>
      <w:r>
        <w:t>skutečně se počet zřízených inspektorátů odvíjí od celkového počtu vyšších územních samosprávných celků? (str. 14),</w:t>
      </w:r>
    </w:p>
    <w:p w14:paraId="25CAE9C3" w14:textId="1B8328F4" w:rsidR="0072266F" w:rsidRDefault="0072266F" w:rsidP="00425ED8">
      <w:pPr>
        <w:pStyle w:val="Odstavecseseznamem"/>
        <w:numPr>
          <w:ilvl w:val="0"/>
          <w:numId w:val="2"/>
        </w:numPr>
        <w:spacing w:before="120"/>
        <w:jc w:val="both"/>
      </w:pPr>
      <w:r>
        <w:t>autorka na str. 16 uvádí, že je na místě nastínit historický vývoj, již však neuvádí, z jakého důvodu to je na místě (autor tohoto posudku má naopak za to, že na místo historického vývoje se autorka měla věnovat např. analýze problematických otázek,</w:t>
      </w:r>
    </w:p>
    <w:p w14:paraId="11C6EC0A" w14:textId="7F509FA0" w:rsidR="0072266F" w:rsidRDefault="0072266F" w:rsidP="00425ED8">
      <w:pPr>
        <w:pStyle w:val="Odstavecseseznamem"/>
        <w:numPr>
          <w:ilvl w:val="0"/>
          <w:numId w:val="2"/>
        </w:numPr>
        <w:spacing w:before="120"/>
        <w:jc w:val="both"/>
      </w:pPr>
      <w:r>
        <w:t>v souvislosti s popisem historického vývoje autorka čerpá pouze ze sekundárních zdrojů, nikoli ze zdrojů původních,</w:t>
      </w:r>
    </w:p>
    <w:p w14:paraId="5308CC50" w14:textId="79702DDF" w:rsidR="0072266F" w:rsidRDefault="0072266F" w:rsidP="00425ED8">
      <w:pPr>
        <w:pStyle w:val="Odstavecseseznamem"/>
        <w:numPr>
          <w:ilvl w:val="0"/>
          <w:numId w:val="2"/>
        </w:numPr>
        <w:spacing w:before="120"/>
        <w:jc w:val="both"/>
      </w:pPr>
      <w:r>
        <w:t>věnuje-li se autorka v podkapitole 1.2 zásadám, není zřejmé, z jakých předpisů autorkou uváděné zásady týkající se přímo katastru nemovitostí vyplývají,</w:t>
      </w:r>
    </w:p>
    <w:p w14:paraId="5F9CBCDF" w14:textId="5948F363" w:rsidR="0072266F" w:rsidRDefault="0072266F" w:rsidP="00425ED8">
      <w:pPr>
        <w:pStyle w:val="Odstavecseseznamem"/>
        <w:numPr>
          <w:ilvl w:val="0"/>
          <w:numId w:val="2"/>
        </w:numPr>
        <w:spacing w:before="120"/>
        <w:jc w:val="both"/>
      </w:pPr>
      <w:r>
        <w:t>pokud se autorka věnovala historickému vývoji, není zřejmé, proč popis ukončila v roce 1964,</w:t>
      </w:r>
    </w:p>
    <w:p w14:paraId="5EADF8AD" w14:textId="25E8D678" w:rsidR="0072266F" w:rsidRDefault="0072266F" w:rsidP="00425ED8">
      <w:pPr>
        <w:pStyle w:val="Odstavecseseznamem"/>
        <w:numPr>
          <w:ilvl w:val="0"/>
          <w:numId w:val="2"/>
        </w:numPr>
        <w:spacing w:before="120"/>
        <w:jc w:val="both"/>
      </w:pPr>
      <w:r>
        <w:t>z jakého důvodu autorka vycházela ze zastaralého 5. vydání učebnice kolektivu vedeného prof. Hendrychem Správní právo</w:t>
      </w:r>
      <w:r w:rsidR="00DA12EA">
        <w:t xml:space="preserve"> - Obecná část, když vyšlo již 9. vydání?</w:t>
      </w:r>
    </w:p>
    <w:p w14:paraId="70786E6A" w14:textId="56A59BA2" w:rsidR="00DA12EA" w:rsidRDefault="00DA12EA" w:rsidP="00425ED8">
      <w:pPr>
        <w:pStyle w:val="Odstavecseseznamem"/>
        <w:numPr>
          <w:ilvl w:val="0"/>
          <w:numId w:val="2"/>
        </w:numPr>
        <w:spacing w:before="120"/>
        <w:jc w:val="both"/>
      </w:pPr>
      <w:r>
        <w:t>vymezení účastníků řízení dle § 27 správního řádu není přesné (str. 24),</w:t>
      </w:r>
    </w:p>
    <w:p w14:paraId="2BEC8ED8" w14:textId="417D2806" w:rsidR="00DA12EA" w:rsidRDefault="00DA12EA" w:rsidP="00425ED8">
      <w:pPr>
        <w:pStyle w:val="Odstavecseseznamem"/>
        <w:numPr>
          <w:ilvl w:val="0"/>
          <w:numId w:val="2"/>
        </w:numPr>
        <w:spacing w:before="120"/>
        <w:jc w:val="both"/>
      </w:pPr>
      <w:r>
        <w:t>autorce je nezbytné vytknout též to, že na řadě míst své práce odkazuje např. na jí používané komentáře, byť se jedná o pravidla vyplývající přímo z právní úpravy, samotných odkazů přímo na příslušnou právní úpravu je v práci poskrovnu,</w:t>
      </w:r>
    </w:p>
    <w:p w14:paraId="4B52056C" w14:textId="11ECEDAB" w:rsidR="00D82932" w:rsidRDefault="00DA12EA" w:rsidP="00D82932">
      <w:pPr>
        <w:pStyle w:val="Odstavecseseznamem"/>
        <w:numPr>
          <w:ilvl w:val="0"/>
          <w:numId w:val="2"/>
        </w:numPr>
        <w:spacing w:before="120"/>
        <w:jc w:val="both"/>
      </w:pPr>
      <w:r>
        <w:t>není zřejmé, proč je v poznámce pod čarou č. 54 odkazováno na § 47 a § 66 správního řádu, autorkou uvedené z těchto ustanovení nevyplývá,</w:t>
      </w:r>
    </w:p>
    <w:p w14:paraId="496662DB" w14:textId="1F34D086" w:rsidR="00D82932" w:rsidRDefault="00D82932" w:rsidP="00D82932">
      <w:pPr>
        <w:pStyle w:val="Odstavecseseznamem"/>
        <w:numPr>
          <w:ilvl w:val="0"/>
          <w:numId w:val="2"/>
        </w:numPr>
        <w:spacing w:before="120"/>
        <w:jc w:val="both"/>
      </w:pPr>
      <w:r>
        <w:t>dále není např. zřejmé, kdo je účastníkem soudního řízení ve věcech vkladu práva k nemovitým věcem (str. 58).</w:t>
      </w:r>
    </w:p>
    <w:p w14:paraId="48305A1A" w14:textId="77777777" w:rsidR="00D82932" w:rsidRPr="00D82932" w:rsidRDefault="00D82932" w:rsidP="00D82932">
      <w:pPr>
        <w:pStyle w:val="Odstavecseseznamem"/>
        <w:spacing w:before="120"/>
        <w:ind w:left="1069"/>
        <w:jc w:val="both"/>
      </w:pPr>
    </w:p>
    <w:p w14:paraId="3CD50624" w14:textId="77777777" w:rsidR="00425ED8" w:rsidRPr="00425ED8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3. Přínos práce a aktivita studenta během zpracování:</w:t>
      </w:r>
    </w:p>
    <w:p w14:paraId="53596B1E" w14:textId="7DDFDBB4" w:rsidR="00201BA7" w:rsidRDefault="00774701" w:rsidP="006513D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</w:t>
      </w:r>
      <w:r w:rsidR="00D81ECD">
        <w:rPr>
          <w:rFonts w:eastAsia="Times New Roman" w:cs="Times New Roman"/>
        </w:rPr>
        <w:t xml:space="preserve">áce byla zpracována </w:t>
      </w:r>
      <w:r w:rsidR="0072266F">
        <w:rPr>
          <w:rFonts w:eastAsia="Times New Roman" w:cs="Times New Roman"/>
        </w:rPr>
        <w:t>odpovídajícím</w:t>
      </w:r>
      <w:r w:rsidR="00D81ECD">
        <w:rPr>
          <w:rFonts w:eastAsia="Times New Roman" w:cs="Times New Roman"/>
        </w:rPr>
        <w:t xml:space="preserve"> způsobem, kdy </w:t>
      </w:r>
      <w:r w:rsidR="006513DD">
        <w:rPr>
          <w:rFonts w:eastAsia="Times New Roman" w:cs="Times New Roman"/>
        </w:rPr>
        <w:t xml:space="preserve">autorka </w:t>
      </w:r>
      <w:r w:rsidR="00D82932">
        <w:rPr>
          <w:rFonts w:eastAsia="Times New Roman" w:cs="Times New Roman"/>
        </w:rPr>
        <w:t xml:space="preserve">poměrně </w:t>
      </w:r>
      <w:r w:rsidR="00D81ECD">
        <w:rPr>
          <w:rFonts w:eastAsia="Times New Roman" w:cs="Times New Roman"/>
        </w:rPr>
        <w:t>zdárně</w:t>
      </w:r>
      <w:r w:rsidR="00D82932">
        <w:rPr>
          <w:rFonts w:eastAsia="Times New Roman" w:cs="Times New Roman"/>
        </w:rPr>
        <w:t>, byť značně popisným způsobem,</w:t>
      </w:r>
      <w:r w:rsidR="00D81ECD">
        <w:rPr>
          <w:rFonts w:eastAsia="Times New Roman" w:cs="Times New Roman"/>
        </w:rPr>
        <w:t xml:space="preserve"> </w:t>
      </w:r>
      <w:r w:rsidR="0072266F">
        <w:rPr>
          <w:rFonts w:eastAsia="Times New Roman" w:cs="Times New Roman"/>
        </w:rPr>
        <w:t xml:space="preserve">analyzovala otázku zápisů práv do katastru nemovitostí. </w:t>
      </w:r>
      <w:r w:rsidR="006513DD">
        <w:rPr>
          <w:rFonts w:eastAsia="Times New Roman" w:cs="Times New Roman"/>
        </w:rPr>
        <w:t xml:space="preserve">Diplomantka </w:t>
      </w:r>
      <w:r>
        <w:rPr>
          <w:rFonts w:eastAsia="Times New Roman" w:cs="Times New Roman"/>
        </w:rPr>
        <w:t xml:space="preserve">v </w:t>
      </w:r>
      <w:r w:rsidR="00201BA7">
        <w:rPr>
          <w:rFonts w:eastAsia="Times New Roman" w:cs="Times New Roman"/>
        </w:rPr>
        <w:t>průběhu zpracování práce využil</w:t>
      </w:r>
      <w:r w:rsidR="006513DD">
        <w:rPr>
          <w:rFonts w:eastAsia="Times New Roman" w:cs="Times New Roman"/>
        </w:rPr>
        <w:t>a</w:t>
      </w:r>
      <w:r w:rsidR="00201BA7">
        <w:rPr>
          <w:rFonts w:eastAsia="Times New Roman" w:cs="Times New Roman"/>
        </w:rPr>
        <w:t xml:space="preserve"> možnosti konzultace</w:t>
      </w:r>
      <w:r w:rsidR="005A7D23">
        <w:rPr>
          <w:rFonts w:eastAsia="Times New Roman" w:cs="Times New Roman"/>
        </w:rPr>
        <w:t xml:space="preserve"> s vedoucím práce</w:t>
      </w:r>
      <w:r w:rsidR="00201BA7">
        <w:rPr>
          <w:rFonts w:eastAsia="Times New Roman" w:cs="Times New Roman"/>
        </w:rPr>
        <w:t>, při zpracování práce</w:t>
      </w:r>
      <w:r w:rsidR="00D81ECD">
        <w:rPr>
          <w:rFonts w:eastAsia="Times New Roman" w:cs="Times New Roman"/>
        </w:rPr>
        <w:t xml:space="preserve"> však</w:t>
      </w:r>
      <w:r w:rsidR="00201BA7">
        <w:rPr>
          <w:rFonts w:eastAsia="Times New Roman" w:cs="Times New Roman"/>
        </w:rPr>
        <w:t xml:space="preserve"> projevil</w:t>
      </w:r>
      <w:r w:rsidR="006513DD">
        <w:rPr>
          <w:rFonts w:eastAsia="Times New Roman" w:cs="Times New Roman"/>
        </w:rPr>
        <w:t>a též</w:t>
      </w:r>
      <w:r w:rsidR="00201BA7">
        <w:rPr>
          <w:rFonts w:eastAsia="Times New Roman" w:cs="Times New Roman"/>
        </w:rPr>
        <w:t xml:space="preserve"> </w:t>
      </w:r>
      <w:r w:rsidR="00D81ECD">
        <w:rPr>
          <w:rFonts w:eastAsia="Times New Roman" w:cs="Times New Roman"/>
        </w:rPr>
        <w:t>dostatečnou míru</w:t>
      </w:r>
      <w:r w:rsidR="00201BA7">
        <w:rPr>
          <w:rFonts w:eastAsia="Times New Roman" w:cs="Times New Roman"/>
        </w:rPr>
        <w:t xml:space="preserve"> samostatnosti.</w:t>
      </w:r>
    </w:p>
    <w:p w14:paraId="286F4826" w14:textId="77777777" w:rsidR="00774701" w:rsidRPr="00425ED8" w:rsidRDefault="00774701" w:rsidP="005A7D23">
      <w:pPr>
        <w:ind w:firstLine="709"/>
        <w:jc w:val="both"/>
        <w:rPr>
          <w:rFonts w:eastAsia="Times New Roman" w:cs="Times New Roman"/>
        </w:rPr>
      </w:pPr>
    </w:p>
    <w:p w14:paraId="502FA302" w14:textId="77777777" w:rsidR="00425ED8" w:rsidRPr="005A7D23" w:rsidRDefault="00425ED8" w:rsidP="005A7D2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4. Celkové hodnocení práce:</w:t>
      </w:r>
    </w:p>
    <w:p w14:paraId="43D5B613" w14:textId="0FFC8527" w:rsidR="006513DD" w:rsidRDefault="005A7D23" w:rsidP="00D82932">
      <w:pPr>
        <w:spacing w:before="120"/>
        <w:ind w:firstLine="709"/>
        <w:jc w:val="both"/>
        <w:rPr>
          <w:rFonts w:eastAsia="Times New Roman" w:cs="Times New Roman"/>
        </w:rPr>
      </w:pPr>
      <w:r w:rsidRPr="005A7D23">
        <w:rPr>
          <w:rFonts w:eastAsia="Times New Roman" w:cs="Times New Roman"/>
        </w:rPr>
        <w:t>Předložená práce odpovídá</w:t>
      </w:r>
      <w:r>
        <w:rPr>
          <w:rFonts w:eastAsia="Times New Roman" w:cs="Times New Roman"/>
        </w:rPr>
        <w:t xml:space="preserve"> obsahovým i formálním</w:t>
      </w:r>
      <w:r w:rsidRPr="005A7D23">
        <w:rPr>
          <w:rFonts w:eastAsia="Times New Roman" w:cs="Times New Roman"/>
        </w:rPr>
        <w:t xml:space="preserve"> požadavkům kladeným na</w:t>
      </w:r>
      <w:r>
        <w:rPr>
          <w:rFonts w:eastAsia="Times New Roman" w:cs="Times New Roman"/>
        </w:rPr>
        <w:t> </w:t>
      </w:r>
      <w:r w:rsidRPr="005A7D23">
        <w:rPr>
          <w:rFonts w:eastAsia="Times New Roman" w:cs="Times New Roman"/>
        </w:rPr>
        <w:t>diplomové práce, přičemž zadání a cíl práce byly naplněny</w:t>
      </w:r>
      <w:r>
        <w:rPr>
          <w:rFonts w:eastAsia="Times New Roman" w:cs="Times New Roman"/>
        </w:rPr>
        <w:t xml:space="preserve"> a práce byla řádně zpracována. Předloženou diplomovou práci tak lze doporučit k obhajobě, přičemž s ohledem na výše uvedené navrhuji její hodnocení, v závislosti na průběhu a úrovni ústní obhajoby, prozatím stupněm „v</w:t>
      </w:r>
      <w:r w:rsidR="00D81ECD">
        <w:rPr>
          <w:rFonts w:eastAsia="Times New Roman" w:cs="Times New Roman"/>
        </w:rPr>
        <w:t>elmi dobře</w:t>
      </w:r>
      <w:r>
        <w:rPr>
          <w:rFonts w:eastAsia="Times New Roman" w:cs="Times New Roman"/>
        </w:rPr>
        <w:t>.“</w:t>
      </w:r>
    </w:p>
    <w:p w14:paraId="22F496B3" w14:textId="77777777" w:rsidR="005A7D23" w:rsidRPr="00425ED8" w:rsidRDefault="005A7D23" w:rsidP="00425ED8">
      <w:pPr>
        <w:ind w:firstLine="540"/>
        <w:jc w:val="both"/>
        <w:rPr>
          <w:rFonts w:eastAsia="Times New Roman" w:cs="Times New Roman"/>
        </w:rPr>
      </w:pPr>
    </w:p>
    <w:p w14:paraId="1C4618D0" w14:textId="77777777" w:rsidR="00425ED8" w:rsidRPr="00425ED8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5. Otázky a připomínky doporučené k rozpravě při obhajobě:</w:t>
      </w:r>
    </w:p>
    <w:p w14:paraId="28B708A8" w14:textId="318C8778" w:rsidR="00D82932" w:rsidRDefault="00003DCD" w:rsidP="006513D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 rámci ústní obhajoby navrhuji, aby se autor</w:t>
      </w:r>
      <w:r w:rsidR="006513DD">
        <w:rPr>
          <w:rFonts w:eastAsia="Times New Roman" w:cs="Times New Roman"/>
        </w:rPr>
        <w:t>ka</w:t>
      </w:r>
      <w:r w:rsidR="00D82932">
        <w:rPr>
          <w:rFonts w:eastAsia="Times New Roman" w:cs="Times New Roman"/>
        </w:rPr>
        <w:t xml:space="preserve"> podrobněji</w:t>
      </w:r>
      <w:r w:rsidR="006513D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vyjádřil</w:t>
      </w:r>
      <w:r w:rsidR="006513DD">
        <w:rPr>
          <w:rFonts w:eastAsia="Times New Roman" w:cs="Times New Roman"/>
        </w:rPr>
        <w:t>a k</w:t>
      </w:r>
      <w:r w:rsidR="00D82932">
        <w:rPr>
          <w:rFonts w:eastAsia="Times New Roman" w:cs="Times New Roman"/>
        </w:rPr>
        <w:t> soudnímu přezkumu rozhodnutí katastrálních úřadů ve věcech vkladu práva k nemovitým věcem, mimo jiné též k autorkou navrhovanému zkrácení lhůty pro podání žaloby.</w:t>
      </w:r>
    </w:p>
    <w:p w14:paraId="52A29616" w14:textId="77777777" w:rsidR="00D82932" w:rsidRDefault="00D82932" w:rsidP="006513DD">
      <w:pPr>
        <w:ind w:firstLine="709"/>
        <w:jc w:val="both"/>
        <w:rPr>
          <w:rFonts w:eastAsia="Times New Roman" w:cs="Times New Roman"/>
        </w:rPr>
      </w:pPr>
    </w:p>
    <w:p w14:paraId="4832977D" w14:textId="007EDF6B" w:rsidR="00003DCD" w:rsidRDefault="006513DD" w:rsidP="006513D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Současně je navrhováno, aby se autorka podrobněji vyjádřila ke zmiňovaným nedostatkům právní úpravy </w:t>
      </w:r>
      <w:r w:rsidR="00D82932">
        <w:rPr>
          <w:rFonts w:eastAsia="Times New Roman" w:cs="Times New Roman"/>
        </w:rPr>
        <w:t xml:space="preserve">a </w:t>
      </w:r>
      <w:r>
        <w:rPr>
          <w:rFonts w:eastAsia="Times New Roman" w:cs="Times New Roman"/>
        </w:rPr>
        <w:t>s tím spojených návrh</w:t>
      </w:r>
      <w:r w:rsidR="00D82932">
        <w:rPr>
          <w:rFonts w:eastAsia="Times New Roman" w:cs="Times New Roman"/>
        </w:rPr>
        <w:t>ů</w:t>
      </w:r>
      <w:r>
        <w:rPr>
          <w:rFonts w:eastAsia="Times New Roman" w:cs="Times New Roman"/>
        </w:rPr>
        <w:t xml:space="preserve"> </w:t>
      </w:r>
      <w:r w:rsidR="00D81ECD" w:rsidRPr="00D81ECD">
        <w:rPr>
          <w:rFonts w:eastAsia="Times New Roman" w:cs="Times New Roman"/>
          <w:i/>
          <w:iCs/>
        </w:rPr>
        <w:t xml:space="preserve">de lege </w:t>
      </w:r>
      <w:proofErr w:type="spellStart"/>
      <w:r w:rsidR="00D81ECD" w:rsidRPr="00D81ECD">
        <w:rPr>
          <w:rFonts w:eastAsia="Times New Roman" w:cs="Times New Roman"/>
          <w:i/>
          <w:iCs/>
        </w:rPr>
        <w:t>ferenda</w:t>
      </w:r>
      <w:proofErr w:type="spellEnd"/>
      <w:r>
        <w:rPr>
          <w:rFonts w:eastAsia="Times New Roman" w:cs="Times New Roman"/>
        </w:rPr>
        <w:t>.</w:t>
      </w:r>
    </w:p>
    <w:p w14:paraId="57EA6B87" w14:textId="77777777" w:rsidR="00003DCD" w:rsidRDefault="00003DCD" w:rsidP="00003DCD">
      <w:pPr>
        <w:ind w:firstLine="709"/>
        <w:jc w:val="both"/>
        <w:rPr>
          <w:rFonts w:eastAsia="Times New Roman" w:cs="Times New Roman"/>
        </w:rPr>
      </w:pPr>
    </w:p>
    <w:p w14:paraId="262A6927" w14:textId="7735E706" w:rsidR="00003DCD" w:rsidRDefault="00F3164A" w:rsidP="00425ED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V Plzni dne </w:t>
      </w:r>
      <w:r w:rsidR="00B20147">
        <w:rPr>
          <w:rFonts w:eastAsia="Times New Roman" w:cs="Times New Roman"/>
          <w:b/>
        </w:rPr>
        <w:t>1.5.</w:t>
      </w:r>
      <w:r w:rsidR="000B1716">
        <w:rPr>
          <w:rFonts w:eastAsia="Times New Roman" w:cs="Times New Roman"/>
          <w:b/>
        </w:rPr>
        <w:t>2021</w:t>
      </w:r>
      <w:r w:rsidR="00003DCD" w:rsidRPr="00425ED8">
        <w:rPr>
          <w:rFonts w:eastAsia="Times New Roman" w:cs="Times New Roman"/>
          <w:b/>
        </w:rPr>
        <w:t xml:space="preserve"> </w:t>
      </w:r>
    </w:p>
    <w:p w14:paraId="4E94CF69" w14:textId="30576DAC" w:rsidR="00E2615B" w:rsidRPr="00D82932" w:rsidRDefault="007D580F" w:rsidP="00D82932">
      <w:pPr>
        <w:ind w:left="4248" w:firstLine="708"/>
        <w:jc w:val="center"/>
        <w:rPr>
          <w:rFonts w:eastAsia="Times New Roman" w:cs="Times New Roman"/>
          <w:b/>
        </w:rPr>
      </w:pPr>
      <w:bookmarkStart w:id="1" w:name="_GoBack"/>
      <w:bookmarkEnd w:id="1"/>
      <w:r>
        <w:rPr>
          <w:rFonts w:eastAsia="Times New Roman" w:cs="Times New Roman"/>
          <w:b/>
        </w:rPr>
        <w:t xml:space="preserve">      </w:t>
      </w:r>
      <w:r w:rsidR="00D82932">
        <w:rPr>
          <w:rFonts w:eastAsia="Times New Roman" w:cs="Times New Roman"/>
          <w:b/>
        </w:rPr>
        <w:t xml:space="preserve">           </w:t>
      </w:r>
      <w:r>
        <w:rPr>
          <w:rFonts w:eastAsia="Times New Roman" w:cs="Times New Roman"/>
          <w:b/>
        </w:rPr>
        <w:t xml:space="preserve"> JUDr. Jana Balounová</w:t>
      </w:r>
      <w:r w:rsidR="000B1716">
        <w:rPr>
          <w:rFonts w:eastAsia="Times New Roman" w:cs="Times New Roman"/>
          <w:b/>
        </w:rPr>
        <w:t>, Ph.D.</w:t>
      </w:r>
      <w:r w:rsidR="00D82932">
        <w:rPr>
          <w:rFonts w:eastAsia="Times New Roman" w:cs="Times New Roman"/>
          <w:b/>
        </w:rPr>
        <w:t xml:space="preserve"> </w:t>
      </w:r>
    </w:p>
    <w:sectPr w:rsidR="00E2615B" w:rsidRPr="00D829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2F990" w14:textId="77777777" w:rsidR="00EC1A36" w:rsidRDefault="00EC1A36">
      <w:r>
        <w:separator/>
      </w:r>
    </w:p>
  </w:endnote>
  <w:endnote w:type="continuationSeparator" w:id="0">
    <w:p w14:paraId="59B71653" w14:textId="77777777" w:rsidR="00EC1A36" w:rsidRDefault="00EC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A364C" w14:textId="77777777" w:rsidR="00E95834" w:rsidRDefault="00F442C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43DE1">
      <w:rPr>
        <w:noProof/>
      </w:rPr>
      <w:t>2</w:t>
    </w:r>
    <w:r>
      <w:fldChar w:fldCharType="end"/>
    </w:r>
  </w:p>
  <w:p w14:paraId="1661FB12" w14:textId="77777777" w:rsidR="00E95834" w:rsidRDefault="00EC1A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48BD1" w14:textId="77777777" w:rsidR="00EC1A36" w:rsidRDefault="00EC1A36">
      <w:r>
        <w:separator/>
      </w:r>
    </w:p>
  </w:footnote>
  <w:footnote w:type="continuationSeparator" w:id="0">
    <w:p w14:paraId="574E037C" w14:textId="77777777" w:rsidR="00EC1A36" w:rsidRDefault="00EC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4797"/>
    <w:multiLevelType w:val="hybridMultilevel"/>
    <w:tmpl w:val="A16A04BA"/>
    <w:lvl w:ilvl="0" w:tplc="9A063DA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ECF52AD"/>
    <w:multiLevelType w:val="hybridMultilevel"/>
    <w:tmpl w:val="01AA1646"/>
    <w:lvl w:ilvl="0" w:tplc="000AC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8"/>
    <w:rsid w:val="00003DCD"/>
    <w:rsid w:val="000756AE"/>
    <w:rsid w:val="000A1C7B"/>
    <w:rsid w:val="000B1716"/>
    <w:rsid w:val="000F378F"/>
    <w:rsid w:val="001424FF"/>
    <w:rsid w:val="001630FA"/>
    <w:rsid w:val="0016733B"/>
    <w:rsid w:val="00193F6F"/>
    <w:rsid w:val="00201BA7"/>
    <w:rsid w:val="002311BC"/>
    <w:rsid w:val="00256DE3"/>
    <w:rsid w:val="00265787"/>
    <w:rsid w:val="00274985"/>
    <w:rsid w:val="00280AA4"/>
    <w:rsid w:val="002C6532"/>
    <w:rsid w:val="003862B0"/>
    <w:rsid w:val="003A0B8D"/>
    <w:rsid w:val="003B5585"/>
    <w:rsid w:val="003D2B00"/>
    <w:rsid w:val="00412A3F"/>
    <w:rsid w:val="00425ED8"/>
    <w:rsid w:val="00451BB5"/>
    <w:rsid w:val="00461CFD"/>
    <w:rsid w:val="004B0D9B"/>
    <w:rsid w:val="004B5542"/>
    <w:rsid w:val="004D644F"/>
    <w:rsid w:val="00502E62"/>
    <w:rsid w:val="00515C0D"/>
    <w:rsid w:val="00583298"/>
    <w:rsid w:val="005971E6"/>
    <w:rsid w:val="005A7D23"/>
    <w:rsid w:val="005B6819"/>
    <w:rsid w:val="00640E38"/>
    <w:rsid w:val="00643DE1"/>
    <w:rsid w:val="006513DD"/>
    <w:rsid w:val="00682B17"/>
    <w:rsid w:val="00695AE2"/>
    <w:rsid w:val="006A397C"/>
    <w:rsid w:val="006F3506"/>
    <w:rsid w:val="00703832"/>
    <w:rsid w:val="0072266F"/>
    <w:rsid w:val="00774701"/>
    <w:rsid w:val="0078118D"/>
    <w:rsid w:val="007D580F"/>
    <w:rsid w:val="008B1A79"/>
    <w:rsid w:val="008F696C"/>
    <w:rsid w:val="00913690"/>
    <w:rsid w:val="00983F7F"/>
    <w:rsid w:val="0099263F"/>
    <w:rsid w:val="00997BD3"/>
    <w:rsid w:val="009A365D"/>
    <w:rsid w:val="00A0259D"/>
    <w:rsid w:val="00A20982"/>
    <w:rsid w:val="00B20147"/>
    <w:rsid w:val="00B6134F"/>
    <w:rsid w:val="00BB5FB4"/>
    <w:rsid w:val="00BD6D3D"/>
    <w:rsid w:val="00C25661"/>
    <w:rsid w:val="00C54855"/>
    <w:rsid w:val="00D307F1"/>
    <w:rsid w:val="00D33401"/>
    <w:rsid w:val="00D81ECD"/>
    <w:rsid w:val="00D82196"/>
    <w:rsid w:val="00D82932"/>
    <w:rsid w:val="00D84B7D"/>
    <w:rsid w:val="00DA12EA"/>
    <w:rsid w:val="00E2615B"/>
    <w:rsid w:val="00E26488"/>
    <w:rsid w:val="00E91731"/>
    <w:rsid w:val="00EC1A36"/>
    <w:rsid w:val="00EF5FF5"/>
    <w:rsid w:val="00F1760E"/>
    <w:rsid w:val="00F3164A"/>
    <w:rsid w:val="00F4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C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59D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2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259D"/>
    <w:pPr>
      <w:ind w:left="720"/>
      <w:contextualSpacing/>
    </w:pPr>
    <w:rPr>
      <w:rFonts w:eastAsia="Times New Roman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0259D"/>
    <w:pPr>
      <w:spacing w:line="276" w:lineRule="auto"/>
      <w:outlineLvl w:val="9"/>
    </w:pPr>
  </w:style>
  <w:style w:type="paragraph" w:styleId="Zpat">
    <w:name w:val="footer"/>
    <w:basedOn w:val="Normln"/>
    <w:link w:val="ZpatChar"/>
    <w:uiPriority w:val="99"/>
    <w:rsid w:val="00425ED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25E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59D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2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259D"/>
    <w:pPr>
      <w:ind w:left="720"/>
      <w:contextualSpacing/>
    </w:pPr>
    <w:rPr>
      <w:rFonts w:eastAsia="Times New Roman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0259D"/>
    <w:pPr>
      <w:spacing w:line="276" w:lineRule="auto"/>
      <w:outlineLvl w:val="9"/>
    </w:pPr>
  </w:style>
  <w:style w:type="paragraph" w:styleId="Zpat">
    <w:name w:val="footer"/>
    <w:basedOn w:val="Normln"/>
    <w:link w:val="ZpatChar"/>
    <w:uiPriority w:val="99"/>
    <w:rsid w:val="00425ED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25E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Balounová</dc:creator>
  <cp:lastModifiedBy>Bc. Kateřina BERÁNKOVÁ</cp:lastModifiedBy>
  <cp:revision>16</cp:revision>
  <dcterms:created xsi:type="dcterms:W3CDTF">2020-05-28T12:58:00Z</dcterms:created>
  <dcterms:modified xsi:type="dcterms:W3CDTF">2021-05-03T08:33:00Z</dcterms:modified>
</cp:coreProperties>
</file>