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7D" w:rsidRDefault="00CE7588">
      <w:pPr>
        <w:spacing w:after="200" w:line="276" w:lineRule="auto"/>
        <w:ind w:hanging="993"/>
        <w:rPr>
          <w:rFonts w:ascii="Calibri" w:eastAsia="Calibri" w:hAnsi="Calibri" w:cs="Calibri"/>
        </w:rPr>
      </w:pPr>
      <w:r>
        <w:object w:dxaOrig="3421" w:dyaOrig="1619">
          <v:rect id="rectole0000000000" o:spid="_x0000_i1025" style="width:171pt;height:81pt" o:ole="" o:preferrelative="t" stroked="f">
            <v:imagedata r:id="rId5" o:title=""/>
          </v:rect>
          <o:OLEObject Type="Embed" ProgID="StaticMetafile" ShapeID="rectole0000000000" DrawAspect="Content" ObjectID="_1683618394" r:id="rId6"/>
        </w:object>
      </w:r>
    </w:p>
    <w:p w:rsidR="00557C7D" w:rsidRDefault="00557C7D">
      <w:pPr>
        <w:spacing w:after="120" w:line="360" w:lineRule="auto"/>
        <w:jc w:val="center"/>
        <w:rPr>
          <w:rFonts w:ascii="Arial" w:eastAsia="Arial" w:hAnsi="Arial" w:cs="Arial"/>
          <w:b/>
          <w:sz w:val="28"/>
        </w:rPr>
      </w:pPr>
    </w:p>
    <w:p w:rsidR="00557C7D" w:rsidRDefault="00CE7588">
      <w:pPr>
        <w:spacing w:after="120" w:line="360" w:lineRule="auto"/>
        <w:jc w:val="center"/>
        <w:rPr>
          <w:rFonts w:ascii="Arial" w:eastAsia="Arial" w:hAnsi="Arial" w:cs="Arial"/>
          <w:sz w:val="44"/>
        </w:rPr>
      </w:pPr>
      <w:r>
        <w:rPr>
          <w:rFonts w:ascii="Arial" w:eastAsia="Arial" w:hAnsi="Arial" w:cs="Arial"/>
          <w:sz w:val="44"/>
        </w:rPr>
        <w:t>Protokol o hodnocení</w:t>
      </w:r>
    </w:p>
    <w:p w:rsidR="00557C7D" w:rsidRDefault="00CE7588">
      <w:pPr>
        <w:spacing w:after="120" w:line="360" w:lineRule="auto"/>
        <w:jc w:val="center"/>
        <w:rPr>
          <w:rFonts w:ascii="Arial" w:eastAsia="Arial" w:hAnsi="Arial" w:cs="Arial"/>
          <w:sz w:val="44"/>
        </w:rPr>
      </w:pPr>
      <w:r>
        <w:rPr>
          <w:rFonts w:ascii="Arial" w:eastAsia="Arial" w:hAnsi="Arial" w:cs="Arial"/>
          <w:sz w:val="44"/>
        </w:rPr>
        <w:t xml:space="preserve">kvalifikační práce </w:t>
      </w:r>
    </w:p>
    <w:p w:rsidR="00557C7D" w:rsidRDefault="00557C7D">
      <w:pPr>
        <w:spacing w:after="120" w:line="360" w:lineRule="auto"/>
        <w:rPr>
          <w:rFonts w:ascii="Garamond" w:eastAsia="Garamond" w:hAnsi="Garamond" w:cs="Garamond"/>
          <w:b/>
          <w:sz w:val="24"/>
        </w:rPr>
      </w:pPr>
    </w:p>
    <w:p w:rsidR="00557C7D" w:rsidRDefault="00CE7588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Název bakalá</w:t>
      </w:r>
      <w:r>
        <w:rPr>
          <w:rFonts w:ascii="Arial" w:eastAsia="Arial" w:hAnsi="Arial" w:cs="Arial"/>
          <w:b/>
          <w:sz w:val="24"/>
        </w:rPr>
        <w:t>ř</w:t>
      </w:r>
      <w:r>
        <w:rPr>
          <w:rFonts w:ascii="Garamond" w:eastAsia="Garamond" w:hAnsi="Garamond" w:cs="Garamond"/>
          <w:b/>
          <w:sz w:val="24"/>
        </w:rPr>
        <w:t>sk</w:t>
      </w:r>
      <w:r>
        <w:rPr>
          <w:rFonts w:ascii="Arial" w:eastAsia="Arial" w:hAnsi="Arial" w:cs="Arial"/>
          <w:b/>
          <w:sz w:val="24"/>
        </w:rPr>
        <w:t>é</w:t>
      </w:r>
      <w:r>
        <w:rPr>
          <w:rFonts w:ascii="Garamond" w:eastAsia="Garamond" w:hAnsi="Garamond" w:cs="Garamond"/>
          <w:b/>
          <w:sz w:val="24"/>
        </w:rPr>
        <w:t xml:space="preserve"> pr</w:t>
      </w:r>
      <w:r>
        <w:rPr>
          <w:rFonts w:ascii="Arial" w:eastAsia="Arial" w:hAnsi="Arial" w:cs="Arial"/>
          <w:b/>
          <w:sz w:val="24"/>
        </w:rPr>
        <w:t>á</w:t>
      </w:r>
      <w:r>
        <w:rPr>
          <w:rFonts w:ascii="Garamond" w:eastAsia="Garamond" w:hAnsi="Garamond" w:cs="Garamond"/>
          <w:b/>
          <w:sz w:val="24"/>
        </w:rPr>
        <w:t>ce: MÉDIA A EXPERIMENT /Performance a videoart/</w:t>
      </w:r>
    </w:p>
    <w:p w:rsidR="00557C7D" w:rsidRDefault="00557C7D">
      <w:pPr>
        <w:spacing w:after="120" w:line="360" w:lineRule="auto"/>
        <w:rPr>
          <w:rFonts w:ascii="Garamond" w:eastAsia="Garamond" w:hAnsi="Garamond" w:cs="Garamond"/>
          <w:b/>
          <w:sz w:val="24"/>
        </w:rPr>
      </w:pPr>
    </w:p>
    <w:p w:rsidR="00557C7D" w:rsidRDefault="00CE7588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Práci p</w:t>
      </w:r>
      <w:r>
        <w:rPr>
          <w:rFonts w:ascii="Calibri" w:eastAsia="Calibri" w:hAnsi="Calibri" w:cs="Calibri"/>
          <w:b/>
          <w:sz w:val="24"/>
        </w:rPr>
        <w:t>ř</w:t>
      </w:r>
      <w:r>
        <w:rPr>
          <w:rFonts w:ascii="Garamond" w:eastAsia="Garamond" w:hAnsi="Garamond" w:cs="Garamond"/>
          <w:b/>
          <w:sz w:val="24"/>
        </w:rPr>
        <w:t>edlo</w:t>
      </w:r>
      <w:r>
        <w:rPr>
          <w:rFonts w:ascii="Calibri" w:eastAsia="Calibri" w:hAnsi="Calibri" w:cs="Calibri"/>
          <w:b/>
          <w:sz w:val="24"/>
        </w:rPr>
        <w:t>ž</w:t>
      </w:r>
      <w:r>
        <w:rPr>
          <w:rFonts w:ascii="Garamond" w:eastAsia="Garamond" w:hAnsi="Garamond" w:cs="Garamond"/>
          <w:b/>
          <w:sz w:val="24"/>
        </w:rPr>
        <w:t>il student:  BENEŠOVÁ Daniela</w:t>
      </w:r>
    </w:p>
    <w:p w:rsidR="00557C7D" w:rsidRDefault="00557C7D">
      <w:pPr>
        <w:spacing w:after="120" w:line="360" w:lineRule="auto"/>
        <w:rPr>
          <w:rFonts w:ascii="Garamond" w:eastAsia="Garamond" w:hAnsi="Garamond" w:cs="Garamond"/>
          <w:b/>
          <w:sz w:val="24"/>
        </w:rPr>
      </w:pPr>
    </w:p>
    <w:p w:rsidR="00557C7D" w:rsidRDefault="00CE7588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Studijní obor a specializace: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b/>
          <w:sz w:val="24"/>
        </w:rPr>
        <w:t xml:space="preserve"> Multimediální design, specializace Nová média</w:t>
      </w:r>
    </w:p>
    <w:p w:rsidR="00557C7D" w:rsidRDefault="00557C7D">
      <w:pPr>
        <w:spacing w:after="120" w:line="360" w:lineRule="auto"/>
        <w:rPr>
          <w:rFonts w:ascii="Garamond" w:eastAsia="Garamond" w:hAnsi="Garamond" w:cs="Garamond"/>
          <w:b/>
          <w:sz w:val="24"/>
        </w:rPr>
      </w:pPr>
    </w:p>
    <w:p w:rsidR="00557C7D" w:rsidRDefault="00CE7588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 xml:space="preserve">Hodnocení vedoucího práce </w:t>
      </w:r>
    </w:p>
    <w:p w:rsidR="00557C7D" w:rsidRDefault="00CE7588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 xml:space="preserve">Práci hodnotil: doc. akad. </w:t>
      </w:r>
      <w:proofErr w:type="spellStart"/>
      <w:r>
        <w:rPr>
          <w:rFonts w:ascii="Garamond" w:eastAsia="Garamond" w:hAnsi="Garamond" w:cs="Garamond"/>
          <w:b/>
          <w:sz w:val="24"/>
        </w:rPr>
        <w:t>mal</w:t>
      </w:r>
      <w:proofErr w:type="spellEnd"/>
      <w:r>
        <w:rPr>
          <w:rFonts w:ascii="Garamond" w:eastAsia="Garamond" w:hAnsi="Garamond" w:cs="Garamond"/>
          <w:b/>
          <w:sz w:val="24"/>
        </w:rPr>
        <w:t xml:space="preserve">. Vladimír Merta  </w:t>
      </w:r>
    </w:p>
    <w:p w:rsidR="00557C7D" w:rsidRDefault="00557C7D">
      <w:pPr>
        <w:spacing w:after="120" w:line="360" w:lineRule="auto"/>
        <w:rPr>
          <w:rFonts w:ascii="Garamond" w:eastAsia="Garamond" w:hAnsi="Garamond" w:cs="Garamond"/>
          <w:b/>
          <w:sz w:val="24"/>
        </w:rPr>
      </w:pPr>
    </w:p>
    <w:p w:rsidR="00557C7D" w:rsidRDefault="00CE7588" w:rsidP="00CE7588">
      <w:pPr>
        <w:numPr>
          <w:ilvl w:val="0"/>
          <w:numId w:val="1"/>
        </w:numPr>
        <w:tabs>
          <w:tab w:val="left" w:pos="360"/>
        </w:tabs>
        <w:spacing w:after="120" w:line="360" w:lineRule="auto"/>
        <w:ind w:left="360" w:hanging="360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Cíl práce</w:t>
      </w:r>
    </w:p>
    <w:p w:rsidR="00557C7D" w:rsidRDefault="00CE7588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Daniela Benešová se po zkušenostech s vyjadřováním svých témat pomocí různých prostředků a médií soustředila na, pro ni poměrně neprobádanou oblast </w:t>
      </w:r>
      <w:bookmarkStart w:id="0" w:name="_GoBack"/>
      <w:bookmarkEnd w:id="0"/>
      <w:r>
        <w:rPr>
          <w:rFonts w:ascii="Calibri" w:eastAsia="Calibri" w:hAnsi="Calibri" w:cs="Calibri"/>
          <w:i/>
          <w:sz w:val="24"/>
        </w:rPr>
        <w:t xml:space="preserve">akčního umění, zaznamenaného formou videa - </w:t>
      </w:r>
      <w:proofErr w:type="spellStart"/>
      <w:r>
        <w:rPr>
          <w:rFonts w:ascii="Calibri" w:eastAsia="Calibri" w:hAnsi="Calibri" w:cs="Calibri"/>
          <w:i/>
          <w:sz w:val="24"/>
        </w:rPr>
        <w:t>VideoArtu</w:t>
      </w:r>
      <w:proofErr w:type="spellEnd"/>
      <w:r>
        <w:rPr>
          <w:rFonts w:ascii="Calibri" w:eastAsia="Calibri" w:hAnsi="Calibri" w:cs="Calibri"/>
          <w:i/>
          <w:sz w:val="24"/>
        </w:rPr>
        <w:t>. Předložená práce svůj záměr a cíl splňuje a nevykazuje žádné odlišnosti a nedostatky vzhledem k deklarovanému. Kvalita výstupu je optimální formálně i fakticky.</w:t>
      </w:r>
    </w:p>
    <w:p w:rsidR="00557C7D" w:rsidRDefault="00CE7588" w:rsidP="00CE7588">
      <w:pPr>
        <w:numPr>
          <w:ilvl w:val="0"/>
          <w:numId w:val="1"/>
        </w:numPr>
        <w:tabs>
          <w:tab w:val="left" w:pos="360"/>
        </w:tabs>
        <w:spacing w:after="120" w:line="360" w:lineRule="auto"/>
        <w:ind w:left="360" w:hanging="360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Stru</w:t>
      </w:r>
      <w:r w:rsidRPr="00CE7588">
        <w:rPr>
          <w:rFonts w:ascii="Garamond" w:eastAsia="Garamond" w:hAnsi="Garamond" w:cs="Garamond"/>
          <w:b/>
          <w:sz w:val="24"/>
        </w:rPr>
        <w:t>č</w:t>
      </w:r>
      <w:r>
        <w:rPr>
          <w:rFonts w:ascii="Garamond" w:eastAsia="Garamond" w:hAnsi="Garamond" w:cs="Garamond"/>
          <w:b/>
          <w:sz w:val="24"/>
        </w:rPr>
        <w:t>n</w:t>
      </w:r>
      <w:r w:rsidRPr="00CE7588">
        <w:rPr>
          <w:rFonts w:ascii="Garamond" w:eastAsia="Garamond" w:hAnsi="Garamond" w:cs="Garamond"/>
          <w:b/>
          <w:sz w:val="24"/>
        </w:rPr>
        <w:t>ý</w:t>
      </w:r>
      <w:r>
        <w:rPr>
          <w:rFonts w:ascii="Garamond" w:eastAsia="Garamond" w:hAnsi="Garamond" w:cs="Garamond"/>
          <w:b/>
          <w:sz w:val="24"/>
        </w:rPr>
        <w:t xml:space="preserve"> kome</w:t>
      </w:r>
      <w:r>
        <w:rPr>
          <w:rFonts w:ascii="Garamond" w:eastAsia="Garamond" w:hAnsi="Garamond" w:cs="Garamond"/>
          <w:b/>
          <w:sz w:val="24"/>
        </w:rPr>
        <w:t>nt</w:t>
      </w:r>
      <w:r w:rsidRPr="00CE7588">
        <w:rPr>
          <w:rFonts w:ascii="Garamond" w:eastAsia="Garamond" w:hAnsi="Garamond" w:cs="Garamond"/>
          <w:b/>
          <w:sz w:val="24"/>
        </w:rPr>
        <w:t>ář</w:t>
      </w:r>
      <w:r>
        <w:rPr>
          <w:rFonts w:ascii="Garamond" w:eastAsia="Garamond" w:hAnsi="Garamond" w:cs="Garamond"/>
          <w:b/>
          <w:sz w:val="24"/>
        </w:rPr>
        <w:t xml:space="preserve"> hodnotitele</w:t>
      </w:r>
    </w:p>
    <w:p w:rsidR="00557C7D" w:rsidRDefault="00CE7588">
      <w:pPr>
        <w:spacing w:after="120" w:line="360" w:lineRule="auto"/>
        <w:ind w:left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Daniela Benešová mi poměrně často připomíná chvíli, kdy jsem se jí zeptal u příležitosti pohovoru při přijímacím řízení, zda se nechce věnovat umělecké tvorbě v komerční </w:t>
      </w:r>
      <w:r>
        <w:rPr>
          <w:rFonts w:ascii="Calibri" w:eastAsia="Calibri" w:hAnsi="Calibri" w:cs="Calibri"/>
          <w:i/>
          <w:sz w:val="24"/>
        </w:rPr>
        <w:lastRenderedPageBreak/>
        <w:t xml:space="preserve">oblasti. Asi jsem reagoval na její </w:t>
      </w:r>
      <w:proofErr w:type="spellStart"/>
      <w:r>
        <w:rPr>
          <w:rFonts w:ascii="Calibri" w:eastAsia="Calibri" w:hAnsi="Calibri" w:cs="Calibri"/>
          <w:i/>
          <w:sz w:val="24"/>
        </w:rPr>
        <w:t>portfólio</w:t>
      </w:r>
      <w:proofErr w:type="spellEnd"/>
      <w:r>
        <w:rPr>
          <w:rFonts w:ascii="Calibri" w:eastAsia="Calibri" w:hAnsi="Calibri" w:cs="Calibri"/>
          <w:i/>
          <w:sz w:val="24"/>
        </w:rPr>
        <w:t>, v němž měla kvantitativ</w:t>
      </w:r>
      <w:r>
        <w:rPr>
          <w:rFonts w:ascii="Calibri" w:eastAsia="Calibri" w:hAnsi="Calibri" w:cs="Calibri"/>
          <w:i/>
          <w:sz w:val="24"/>
        </w:rPr>
        <w:t xml:space="preserve">ně obsažen odraz jejího studia na oboru interiérový design. Nemyslel jsem to nijak negativně, asi jsem se jen chtěl ujistit, zda ví, na jaký ateliér se hlásí. Věděla to a zřejmě mi to bude připomínat stále, jen snad už s nadhledem a v humoru. Kontext její </w:t>
      </w:r>
      <w:r>
        <w:rPr>
          <w:rFonts w:ascii="Calibri" w:eastAsia="Calibri" w:hAnsi="Calibri" w:cs="Calibri"/>
          <w:i/>
          <w:sz w:val="24"/>
        </w:rPr>
        <w:t>bakalářské práce je poměrně diverzifikovaný. V průběhu studia experimentovala v několika odlišných polohách, jak z hledis</w:t>
      </w:r>
      <w:r>
        <w:rPr>
          <w:rFonts w:ascii="Calibri" w:eastAsia="Calibri" w:hAnsi="Calibri" w:cs="Calibri"/>
          <w:i/>
          <w:sz w:val="24"/>
        </w:rPr>
        <w:t>ka médií, ale i z hlediska obsahových motivací, aby se nakonec rozhodla pro Video performanci obsahově zacílenou na téma komunikace. Kom</w:t>
      </w:r>
      <w:r>
        <w:rPr>
          <w:rFonts w:ascii="Calibri" w:eastAsia="Calibri" w:hAnsi="Calibri" w:cs="Calibri"/>
          <w:i/>
          <w:sz w:val="24"/>
        </w:rPr>
        <w:t>unikace v dialogu s rozostřeným chápáním identity. Klasické téma, stačí připomenout Karla Nepraše, ale klasické v tom nejlepším a nadčasovém slova smyslu, protože je nelehké do takové klasiky přinést cosi autorsky kreativního a současného. Daniele se podař</w:t>
      </w:r>
      <w:r>
        <w:rPr>
          <w:rFonts w:ascii="Calibri" w:eastAsia="Calibri" w:hAnsi="Calibri" w:cs="Calibri"/>
          <w:i/>
          <w:sz w:val="24"/>
        </w:rPr>
        <w:t>ilo zobrazit, pomocí prostředků aktuálně dostupných a přirozeně fungujících, téma, které bude člověka provázet neustále, nehledě na čas. Zobrazila jej spontánně a v rámci vizuálního umění inovativně. Vždy budu považovat za výjimečné a přínosné, když má díl</w:t>
      </w:r>
      <w:r>
        <w:rPr>
          <w:rFonts w:ascii="Calibri" w:eastAsia="Calibri" w:hAnsi="Calibri" w:cs="Calibri"/>
          <w:i/>
          <w:sz w:val="24"/>
        </w:rPr>
        <w:t xml:space="preserve">o zřejmý podíl monumentality, čistoty vizuálního sdělení a formální korespondenci s obsahem. </w:t>
      </w:r>
    </w:p>
    <w:p w:rsidR="00557C7D" w:rsidRDefault="00CE7588">
      <w:pPr>
        <w:spacing w:after="120" w:line="360" w:lineRule="auto"/>
        <w:ind w:left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Daniela Benešová není typ virtuózního interpreta osobních zkušeností. Je jí vzdálena jakákoliv manýra ve vyja</w:t>
      </w:r>
      <w:r>
        <w:rPr>
          <w:rFonts w:ascii="Calibri" w:eastAsia="Calibri" w:hAnsi="Calibri" w:cs="Calibri"/>
          <w:i/>
          <w:sz w:val="24"/>
        </w:rPr>
        <w:t>dřování osobního pohledu na vnější i vnitřní svět. Sp</w:t>
      </w:r>
      <w:r>
        <w:rPr>
          <w:rFonts w:ascii="Calibri" w:eastAsia="Calibri" w:hAnsi="Calibri" w:cs="Calibri"/>
          <w:i/>
          <w:sz w:val="24"/>
        </w:rPr>
        <w:t xml:space="preserve">ontánně experimentuje a doslova bezhlavě se hrne do neprobádaných výzev. A to je právě ta vzrušující výjimka, která vylučuje její bakalářskou práci z normálu a posunuje ji do perspektivy očekávání jejího dalšího, tvůrčího vývoje. </w:t>
      </w:r>
    </w:p>
    <w:p w:rsidR="00557C7D" w:rsidRDefault="00CE7588">
      <w:pPr>
        <w:spacing w:after="120" w:line="360" w:lineRule="auto"/>
        <w:ind w:left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Z hlediska formálního zpracování je práce zcela optimální a ve finálním tvaru bez výhrad.</w:t>
      </w:r>
    </w:p>
    <w:p w:rsidR="00CE7588" w:rsidRDefault="00CE7588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</w:rPr>
      </w:pPr>
    </w:p>
    <w:p w:rsidR="00557C7D" w:rsidRDefault="00CE7588" w:rsidP="00CE7588">
      <w:pPr>
        <w:numPr>
          <w:ilvl w:val="0"/>
          <w:numId w:val="1"/>
        </w:numPr>
        <w:tabs>
          <w:tab w:val="left" w:pos="360"/>
        </w:tabs>
        <w:spacing w:after="120" w:line="360" w:lineRule="auto"/>
        <w:ind w:left="360" w:hanging="360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Vyjád</w:t>
      </w:r>
      <w:r w:rsidRPr="00CE7588">
        <w:rPr>
          <w:rFonts w:ascii="Garamond" w:eastAsia="Garamond" w:hAnsi="Garamond" w:cs="Garamond"/>
          <w:b/>
          <w:sz w:val="24"/>
        </w:rPr>
        <w:t>ř</w:t>
      </w:r>
      <w:r>
        <w:rPr>
          <w:rFonts w:ascii="Garamond" w:eastAsia="Garamond" w:hAnsi="Garamond" w:cs="Garamond"/>
          <w:b/>
          <w:sz w:val="24"/>
        </w:rPr>
        <w:t>en</w:t>
      </w:r>
      <w:r w:rsidRPr="00CE7588">
        <w:rPr>
          <w:rFonts w:ascii="Garamond" w:eastAsia="Garamond" w:hAnsi="Garamond" w:cs="Garamond"/>
          <w:b/>
          <w:sz w:val="24"/>
        </w:rPr>
        <w:t>í</w:t>
      </w:r>
      <w:r>
        <w:rPr>
          <w:rFonts w:ascii="Garamond" w:eastAsia="Garamond" w:hAnsi="Garamond" w:cs="Garamond"/>
          <w:b/>
          <w:sz w:val="24"/>
        </w:rPr>
        <w:t xml:space="preserve"> o plagiátorství</w:t>
      </w:r>
    </w:p>
    <w:p w:rsidR="00557C7D" w:rsidRDefault="00CE7588">
      <w:pPr>
        <w:spacing w:after="120" w:line="360" w:lineRule="auto"/>
        <w:ind w:left="360"/>
        <w:rPr>
          <w:rFonts w:ascii="Garamond" w:eastAsia="Garamond" w:hAnsi="Garamond" w:cs="Garamond"/>
          <w:b/>
          <w:sz w:val="24"/>
        </w:rPr>
      </w:pPr>
      <w:r>
        <w:rPr>
          <w:rFonts w:ascii="Calibri" w:eastAsia="Calibri" w:hAnsi="Calibri" w:cs="Calibri"/>
          <w:i/>
          <w:sz w:val="24"/>
        </w:rPr>
        <w:t>Bakalářská práce Daniely Benešové je autorským dílem a není plagiátem.</w:t>
      </w:r>
    </w:p>
    <w:p w:rsidR="00557C7D" w:rsidRDefault="00CE7588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 xml:space="preserve">4.   </w:t>
      </w:r>
      <w:r>
        <w:rPr>
          <w:rFonts w:ascii="Garamond" w:eastAsia="Garamond" w:hAnsi="Garamond" w:cs="Garamond"/>
          <w:b/>
          <w:sz w:val="24"/>
        </w:rPr>
        <w:t>Navrhovaná známka a p</w:t>
      </w:r>
      <w:r>
        <w:rPr>
          <w:rFonts w:ascii="Calibri" w:eastAsia="Calibri" w:hAnsi="Calibri" w:cs="Calibri"/>
          <w:b/>
          <w:sz w:val="24"/>
        </w:rPr>
        <w:t>ří</w:t>
      </w:r>
      <w:r>
        <w:rPr>
          <w:rFonts w:ascii="Garamond" w:eastAsia="Garamond" w:hAnsi="Garamond" w:cs="Garamond"/>
          <w:b/>
          <w:sz w:val="24"/>
        </w:rPr>
        <w:t>padn</w:t>
      </w:r>
      <w:r>
        <w:rPr>
          <w:rFonts w:ascii="Calibri" w:eastAsia="Calibri" w:hAnsi="Calibri" w:cs="Calibri"/>
          <w:b/>
          <w:sz w:val="24"/>
        </w:rPr>
        <w:t>ý</w:t>
      </w:r>
      <w:r>
        <w:rPr>
          <w:rFonts w:ascii="Garamond" w:eastAsia="Garamond" w:hAnsi="Garamond" w:cs="Garamond"/>
          <w:b/>
          <w:sz w:val="24"/>
        </w:rPr>
        <w:t xml:space="preserve"> koment</w:t>
      </w:r>
      <w:r>
        <w:rPr>
          <w:rFonts w:ascii="Calibri" w:eastAsia="Calibri" w:hAnsi="Calibri" w:cs="Calibri"/>
          <w:b/>
          <w:sz w:val="24"/>
        </w:rPr>
        <w:t>ář</w:t>
      </w:r>
    </w:p>
    <w:p w:rsidR="00557C7D" w:rsidRDefault="00CE7588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Práci hodnotím známkou výborně.</w:t>
      </w:r>
    </w:p>
    <w:p w:rsidR="00557C7D" w:rsidRDefault="00557C7D">
      <w:pPr>
        <w:spacing w:after="120" w:line="360" w:lineRule="auto"/>
        <w:rPr>
          <w:rFonts w:ascii="Garamond" w:eastAsia="Garamond" w:hAnsi="Garamond" w:cs="Garamond"/>
          <w:sz w:val="24"/>
        </w:rPr>
      </w:pPr>
    </w:p>
    <w:p w:rsidR="00557C7D" w:rsidRDefault="00557C7D">
      <w:pPr>
        <w:spacing w:after="120" w:line="360" w:lineRule="auto"/>
        <w:rPr>
          <w:rFonts w:ascii="Garamond" w:eastAsia="Garamond" w:hAnsi="Garamond" w:cs="Garamond"/>
          <w:sz w:val="24"/>
        </w:rPr>
      </w:pPr>
    </w:p>
    <w:p w:rsidR="00557C7D" w:rsidRDefault="00CE7588">
      <w:pPr>
        <w:spacing w:after="120"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z w:val="24"/>
        </w:rPr>
        <w:t>Datum:</w:t>
      </w:r>
      <w:r>
        <w:rPr>
          <w:rFonts w:ascii="Calibri" w:eastAsia="Calibri" w:hAnsi="Calibri" w:cs="Calibri"/>
          <w:b/>
          <w:sz w:val="24"/>
        </w:rPr>
        <w:t xml:space="preserve"> 12. 5. 2021</w:t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  <w:t xml:space="preserve">                   doc. akad. </w:t>
      </w:r>
      <w:proofErr w:type="spellStart"/>
      <w:r>
        <w:rPr>
          <w:rFonts w:ascii="Garamond" w:eastAsia="Garamond" w:hAnsi="Garamond" w:cs="Garamond"/>
          <w:b/>
          <w:sz w:val="24"/>
        </w:rPr>
        <w:t>mal</w:t>
      </w:r>
      <w:proofErr w:type="spellEnd"/>
      <w:r>
        <w:rPr>
          <w:rFonts w:ascii="Garamond" w:eastAsia="Garamond" w:hAnsi="Garamond" w:cs="Garamond"/>
          <w:b/>
          <w:sz w:val="24"/>
        </w:rPr>
        <w:t xml:space="preserve">. Vladimír Merta </w:t>
      </w:r>
    </w:p>
    <w:sectPr w:rsidR="00557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7F0"/>
    <w:multiLevelType w:val="multilevel"/>
    <w:tmpl w:val="2892B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400BD5"/>
    <w:multiLevelType w:val="multilevel"/>
    <w:tmpl w:val="360607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161D42"/>
    <w:multiLevelType w:val="multilevel"/>
    <w:tmpl w:val="AEA462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7D"/>
    <w:rsid w:val="00557C7D"/>
    <w:rsid w:val="00CE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EBFC"/>
  <w15:docId w15:val="{AB28604B-3D0C-4192-9F6E-7784D769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Hellmayerová</dc:creator>
  <cp:lastModifiedBy>Eva Hellmayerová</cp:lastModifiedBy>
  <cp:revision>2</cp:revision>
  <dcterms:created xsi:type="dcterms:W3CDTF">2021-05-27T09:00:00Z</dcterms:created>
  <dcterms:modified xsi:type="dcterms:W3CDTF">2021-05-27T09:00:00Z</dcterms:modified>
</cp:coreProperties>
</file>