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D806BE" w:rsidP="004D22A9">
      <w:pPr>
        <w:rPr>
          <w:lang w:val="de-DE"/>
        </w:rPr>
      </w:pPr>
      <w:r>
        <w:rPr>
          <w:noProof/>
          <w:lang w:val="cs-CZ" w:eastAsia="cs-CZ"/>
        </w:rPr>
        <w:drawing>
          <wp:inline distT="0" distB="0" distL="0" distR="0">
            <wp:extent cx="2051685" cy="808990"/>
            <wp:effectExtent l="19050" t="0" r="5715"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51685" cy="808990"/>
                    </a:xfrm>
                    <a:prstGeom prst="rect">
                      <a:avLst/>
                    </a:prstGeom>
                    <a:noFill/>
                    <a:ln w="9525">
                      <a:noFill/>
                      <a:miter lim="800000"/>
                      <a:headEnd/>
                      <a:tailEnd/>
                    </a:ln>
                  </pic:spPr>
                </pic:pic>
              </a:graphicData>
            </a:graphic>
          </wp:inline>
        </w:drawing>
      </w:r>
    </w:p>
    <w:p w:rsidR="004D22A9" w:rsidRPr="005207DE" w:rsidRDefault="004D22A9" w:rsidP="00886ED6">
      <w:pPr>
        <w:spacing w:afterLines="60" w:line="240" w:lineRule="auto"/>
        <w:rPr>
          <w:lang w:val="de-DE"/>
        </w:rPr>
      </w:pPr>
      <w:r w:rsidRPr="005207DE">
        <w:rPr>
          <w:lang w:val="de-DE"/>
        </w:rPr>
        <w:t>Katedra německého jazyka</w:t>
      </w:r>
      <w:r w:rsidRPr="005207DE">
        <w:rPr>
          <w:lang w:val="de-DE"/>
        </w:rPr>
        <w:br/>
        <w:t>Lehrstuhl für deutsche Sprache</w:t>
      </w:r>
    </w:p>
    <w:p w:rsidR="004D22A9" w:rsidRPr="005207DE" w:rsidRDefault="0008114E" w:rsidP="00886ED6">
      <w:pPr>
        <w:spacing w:afterLines="60" w:line="240" w:lineRule="auto"/>
        <w:jc w:val="center"/>
        <w:rPr>
          <w:b/>
          <w:sz w:val="32"/>
          <w:lang w:val="de-DE"/>
        </w:rPr>
      </w:pPr>
      <w:r w:rsidRPr="00886ED6">
        <w:rPr>
          <w:b/>
          <w:sz w:val="8"/>
          <w:lang w:val="de-DE"/>
        </w:rPr>
        <w:br/>
      </w:r>
      <w:r w:rsidR="004D22A9" w:rsidRPr="005207DE">
        <w:rPr>
          <w:b/>
          <w:sz w:val="32"/>
          <w:lang w:val="de-DE"/>
        </w:rPr>
        <w:t xml:space="preserve">GUTACHTEN ZUR </w:t>
      </w:r>
      <w:r w:rsidR="00F21778">
        <w:rPr>
          <w:b/>
          <w:sz w:val="32"/>
          <w:lang w:val="de-DE"/>
        </w:rPr>
        <w:t>MASTER</w:t>
      </w:r>
      <w:r w:rsidR="004D22A9" w:rsidRPr="005207DE">
        <w:rPr>
          <w:b/>
          <w:sz w:val="32"/>
          <w:lang w:val="de-DE"/>
        </w:rPr>
        <w:t>ARBEIT</w:t>
      </w:r>
    </w:p>
    <w:p w:rsidR="004D22A9" w:rsidRPr="009D3B66" w:rsidRDefault="004D22A9" w:rsidP="00886ED6">
      <w:pPr>
        <w:spacing w:afterLines="60" w:line="240" w:lineRule="auto"/>
        <w:rPr>
          <w:b/>
          <w:sz w:val="24"/>
          <w:lang w:val="cs-CZ"/>
        </w:rPr>
      </w:pPr>
      <w:r w:rsidRPr="005207DE">
        <w:rPr>
          <w:sz w:val="24"/>
          <w:lang w:val="de-DE"/>
        </w:rPr>
        <w:t>Von:</w:t>
      </w:r>
      <w:r w:rsidRPr="005207DE">
        <w:rPr>
          <w:b/>
          <w:sz w:val="24"/>
          <w:lang w:val="de-DE"/>
        </w:rPr>
        <w:t xml:space="preserve"> </w:t>
      </w:r>
      <w:r w:rsidR="00D806BE">
        <w:rPr>
          <w:b/>
          <w:sz w:val="24"/>
          <w:lang w:val="de-DE"/>
        </w:rPr>
        <w:t xml:space="preserve"> </w:t>
      </w:r>
      <w:proofErr w:type="spellStart"/>
      <w:r w:rsidR="00D806BE">
        <w:rPr>
          <w:b/>
          <w:sz w:val="24"/>
          <w:lang w:val="de-DE"/>
        </w:rPr>
        <w:t>Bc</w:t>
      </w:r>
      <w:proofErr w:type="spellEnd"/>
      <w:r w:rsidR="00D806BE">
        <w:rPr>
          <w:b/>
          <w:sz w:val="24"/>
          <w:lang w:val="de-DE"/>
        </w:rPr>
        <w:t xml:space="preserve">. Ivana </w:t>
      </w:r>
      <w:proofErr w:type="spellStart"/>
      <w:r w:rsidR="00D806BE">
        <w:rPr>
          <w:b/>
          <w:sz w:val="24"/>
          <w:lang w:val="de-DE"/>
        </w:rPr>
        <w:t>Amlacher</w:t>
      </w:r>
      <w:proofErr w:type="spellEnd"/>
    </w:p>
    <w:p w:rsidR="00F21778" w:rsidRDefault="004D22A9" w:rsidP="00886ED6">
      <w:pPr>
        <w:spacing w:afterLines="60" w:line="240" w:lineRule="auto"/>
        <w:rPr>
          <w:b/>
          <w:i/>
          <w:sz w:val="24"/>
          <w:lang w:val="de-DE"/>
        </w:rPr>
      </w:pPr>
      <w:r w:rsidRPr="005207DE">
        <w:rPr>
          <w:sz w:val="24"/>
          <w:lang w:val="de-DE"/>
        </w:rPr>
        <w:t xml:space="preserve">Thema der </w:t>
      </w:r>
      <w:r w:rsidR="00616C72">
        <w:rPr>
          <w:sz w:val="24"/>
          <w:lang w:val="de-DE"/>
        </w:rPr>
        <w:t>Master</w:t>
      </w:r>
      <w:r w:rsidRPr="005207DE">
        <w:rPr>
          <w:sz w:val="24"/>
          <w:lang w:val="de-DE"/>
        </w:rPr>
        <w:t>arbeit:</w:t>
      </w:r>
      <w:r w:rsidRPr="005207DE">
        <w:rPr>
          <w:b/>
          <w:sz w:val="24"/>
          <w:lang w:val="de-DE"/>
        </w:rPr>
        <w:t xml:space="preserve"> </w:t>
      </w:r>
      <w:r w:rsidR="00077E38">
        <w:rPr>
          <w:b/>
          <w:sz w:val="24"/>
          <w:lang w:val="de-DE"/>
        </w:rPr>
        <w:t>D</w:t>
      </w:r>
      <w:r w:rsidR="00D806BE">
        <w:rPr>
          <w:b/>
          <w:sz w:val="24"/>
          <w:lang w:val="de-DE"/>
        </w:rPr>
        <w:t>ie aktuellen Polit-Talk-Shows „Hart aber fair“ und „</w:t>
      </w:r>
      <w:proofErr w:type="spellStart"/>
      <w:r w:rsidR="00D806BE">
        <w:rPr>
          <w:b/>
          <w:sz w:val="24"/>
          <w:lang w:val="de-DE"/>
        </w:rPr>
        <w:t>Otázky</w:t>
      </w:r>
      <w:proofErr w:type="spellEnd"/>
      <w:r w:rsidR="00D806BE">
        <w:rPr>
          <w:b/>
          <w:sz w:val="24"/>
          <w:lang w:val="de-DE"/>
        </w:rPr>
        <w:t xml:space="preserve"> </w:t>
      </w:r>
      <w:proofErr w:type="spellStart"/>
      <w:r w:rsidR="00D806BE">
        <w:rPr>
          <w:b/>
          <w:sz w:val="24"/>
          <w:lang w:val="de-DE"/>
        </w:rPr>
        <w:t>Václava</w:t>
      </w:r>
      <w:proofErr w:type="spellEnd"/>
      <w:r w:rsidR="00D806BE">
        <w:rPr>
          <w:b/>
          <w:sz w:val="24"/>
          <w:lang w:val="de-DE"/>
        </w:rPr>
        <w:t xml:space="preserve"> </w:t>
      </w:r>
      <w:proofErr w:type="spellStart"/>
      <w:r w:rsidR="00D806BE">
        <w:rPr>
          <w:b/>
          <w:sz w:val="24"/>
          <w:lang w:val="de-DE"/>
        </w:rPr>
        <w:t>Moravce</w:t>
      </w:r>
      <w:proofErr w:type="spellEnd"/>
      <w:r w:rsidR="00D806BE">
        <w:rPr>
          <w:b/>
          <w:sz w:val="24"/>
          <w:lang w:val="de-DE"/>
        </w:rPr>
        <w:t xml:space="preserve">“ im </w:t>
      </w:r>
      <w:proofErr w:type="spellStart"/>
      <w:r w:rsidR="00D806BE">
        <w:rPr>
          <w:b/>
          <w:sz w:val="24"/>
          <w:lang w:val="de-DE"/>
        </w:rPr>
        <w:t>pragmalinguistischen</w:t>
      </w:r>
      <w:proofErr w:type="spellEnd"/>
      <w:r w:rsidR="00D806BE">
        <w:rPr>
          <w:b/>
          <w:sz w:val="24"/>
          <w:lang w:val="de-DE"/>
        </w:rPr>
        <w:t xml:space="preserve"> Vergleich</w:t>
      </w:r>
    </w:p>
    <w:p w:rsidR="00F21778" w:rsidRDefault="004D22A9" w:rsidP="00886ED6">
      <w:pPr>
        <w:spacing w:afterLines="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D806BE">
        <w:rPr>
          <w:b/>
          <w:sz w:val="24"/>
          <w:lang w:val="de-DE"/>
        </w:rPr>
        <w:t>Dr. phil. Michaela Voltrová</w:t>
      </w:r>
    </w:p>
    <w:p w:rsidR="008E0C1B" w:rsidRPr="00886ED6" w:rsidRDefault="004D22A9" w:rsidP="00886ED6">
      <w:pPr>
        <w:spacing w:afterLines="60" w:line="240" w:lineRule="auto"/>
        <w:rPr>
          <w:sz w:val="2"/>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D806BE">
        <w:rPr>
          <w:b/>
          <w:sz w:val="24"/>
          <w:lang w:val="de-DE"/>
        </w:rPr>
        <w:t xml:space="preserve"> </w:t>
      </w:r>
      <w:proofErr w:type="spellStart"/>
      <w:r w:rsidR="00D806BE">
        <w:rPr>
          <w:b/>
          <w:sz w:val="24"/>
          <w:lang w:val="de-DE"/>
        </w:rPr>
        <w:t>Mgr</w:t>
      </w:r>
      <w:proofErr w:type="spellEnd"/>
      <w:r w:rsidR="00D806BE">
        <w:rPr>
          <w:b/>
          <w:sz w:val="24"/>
          <w:lang w:val="de-DE"/>
        </w:rPr>
        <w:t xml:space="preserve">. Hana Menclová, </w:t>
      </w:r>
      <w:proofErr w:type="spellStart"/>
      <w:r w:rsidR="00D806BE">
        <w:rPr>
          <w:b/>
          <w:sz w:val="24"/>
          <w:lang w:val="de-DE"/>
        </w:rPr>
        <w:t>Ph.D</w:t>
      </w:r>
      <w:proofErr w:type="spellEnd"/>
      <w:r w:rsidR="00D806BE">
        <w:rPr>
          <w:b/>
          <w:sz w:val="24"/>
          <w:lang w:val="de-DE"/>
        </w:rPr>
        <w:t>.</w:t>
      </w: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886ED6">
            <w:pPr>
              <w:pStyle w:val="Paragrafoelenco"/>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886ED6">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886ED6">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886ED6">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10</w:t>
            </w:r>
          </w:p>
        </w:tc>
        <w:tc>
          <w:tcPr>
            <w:tcW w:w="1026" w:type="dxa"/>
          </w:tcPr>
          <w:p w:rsidR="00D5503F" w:rsidRPr="005207DE" w:rsidRDefault="00931F1F" w:rsidP="00886ED6">
            <w:pPr>
              <w:spacing w:after="0" w:line="240" w:lineRule="auto"/>
              <w:rPr>
                <w:b/>
                <w:sz w:val="24"/>
                <w:szCs w:val="24"/>
                <w:lang w:val="de-DE"/>
              </w:rPr>
            </w:pPr>
            <w:r>
              <w:rPr>
                <w:b/>
                <w:sz w:val="24"/>
                <w:szCs w:val="24"/>
                <w:lang w:val="de-DE"/>
              </w:rPr>
              <w:t>10</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AE60D7" w:rsidRDefault="00D5503F" w:rsidP="00886ED6">
            <w:pPr>
              <w:spacing w:after="0" w:line="240" w:lineRule="auto"/>
              <w:jc w:val="both"/>
              <w:rPr>
                <w:sz w:val="18"/>
                <w:szCs w:val="18"/>
                <w:u w:val="single"/>
                <w:lang w:val="de-DE"/>
              </w:rPr>
            </w:pPr>
            <w:r w:rsidRPr="00AE60D7">
              <w:rPr>
                <w:sz w:val="18"/>
                <w:szCs w:val="18"/>
                <w:u w:val="single"/>
                <w:lang w:val="de-DE"/>
              </w:rPr>
              <w:t>[Bestehenskriterium: Bei kleinergleich 5 Punkten ist die Arbeit nicht positiv zu beurteilen.]</w:t>
            </w:r>
          </w:p>
        </w:tc>
        <w:tc>
          <w:tcPr>
            <w:tcW w:w="1072" w:type="dxa"/>
          </w:tcPr>
          <w:p w:rsidR="00D5503F" w:rsidRPr="005207DE" w:rsidRDefault="00D5503F" w:rsidP="00886ED6">
            <w:pPr>
              <w:spacing w:after="0" w:line="240" w:lineRule="auto"/>
              <w:rPr>
                <w:sz w:val="24"/>
                <w:szCs w:val="24"/>
                <w:lang w:val="de-DE"/>
              </w:rPr>
            </w:pPr>
            <w:r w:rsidRPr="005207DE">
              <w:rPr>
                <w:b/>
                <w:sz w:val="24"/>
                <w:szCs w:val="24"/>
                <w:lang w:val="de-DE"/>
              </w:rPr>
              <w:t>20</w:t>
            </w:r>
          </w:p>
        </w:tc>
        <w:tc>
          <w:tcPr>
            <w:tcW w:w="1026" w:type="dxa"/>
          </w:tcPr>
          <w:p w:rsidR="00D5503F" w:rsidRPr="005207DE" w:rsidRDefault="00931F1F" w:rsidP="00D806BE">
            <w:pPr>
              <w:spacing w:after="0" w:line="240" w:lineRule="auto"/>
              <w:rPr>
                <w:b/>
                <w:sz w:val="24"/>
                <w:szCs w:val="24"/>
                <w:lang w:val="de-DE"/>
              </w:rPr>
            </w:pPr>
            <w:r>
              <w:rPr>
                <w:b/>
                <w:sz w:val="24"/>
                <w:szCs w:val="24"/>
                <w:lang w:val="de-DE"/>
              </w:rPr>
              <w:t>1</w:t>
            </w:r>
            <w:r w:rsidR="00D806BE">
              <w:rPr>
                <w:b/>
                <w:sz w:val="24"/>
                <w:szCs w:val="24"/>
                <w:lang w:val="de-DE"/>
              </w:rPr>
              <w:t>6</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AE60D7" w:rsidRDefault="00D5503F" w:rsidP="00886ED6">
            <w:pPr>
              <w:spacing w:after="0" w:line="240" w:lineRule="auto"/>
              <w:jc w:val="both"/>
              <w:rPr>
                <w:sz w:val="18"/>
                <w:szCs w:val="18"/>
                <w:u w:val="single"/>
                <w:lang w:val="de-DE"/>
              </w:rPr>
            </w:pPr>
            <w:r w:rsidRPr="00AE60D7">
              <w:rPr>
                <w:sz w:val="18"/>
                <w:szCs w:val="18"/>
                <w:u w:val="single"/>
                <w:lang w:val="de-DE"/>
              </w:rPr>
              <w:t>[Bestehenskriterium: Arbeiten, in denen nachweislich Quellen nicht ausgewiesen werden (Plagiat), sind in keinem Fall positiv zu beurteilen.]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931F1F" w:rsidP="00D437B1">
            <w:pPr>
              <w:spacing w:after="0" w:line="240" w:lineRule="auto"/>
              <w:rPr>
                <w:b/>
                <w:sz w:val="24"/>
                <w:szCs w:val="24"/>
                <w:lang w:val="de-DE"/>
              </w:rPr>
            </w:pPr>
            <w:r>
              <w:rPr>
                <w:b/>
                <w:sz w:val="24"/>
                <w:szCs w:val="24"/>
                <w:lang w:val="de-DE"/>
              </w:rPr>
              <w:t>1</w:t>
            </w:r>
            <w:r w:rsidR="00D437B1">
              <w:rPr>
                <w:b/>
                <w:sz w:val="24"/>
                <w:szCs w:val="24"/>
                <w:lang w:val="de-DE"/>
              </w:rPr>
              <w:t>8</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886ED6">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AE60D7" w:rsidRDefault="00D5503F" w:rsidP="00886ED6">
            <w:pPr>
              <w:spacing w:after="0" w:line="240" w:lineRule="auto"/>
              <w:jc w:val="both"/>
              <w:rPr>
                <w:b/>
                <w:sz w:val="18"/>
                <w:szCs w:val="18"/>
                <w:lang w:val="de-DE"/>
              </w:rPr>
            </w:pPr>
            <w:r w:rsidRPr="00AE60D7">
              <w:rPr>
                <w:sz w:val="18"/>
                <w:szCs w:val="18"/>
                <w:u w:val="single"/>
                <w:lang w:val="de-DE"/>
              </w:rPr>
              <w:t xml:space="preserve">[Bestehenskriterium: Arbeiten mit einer durchschnittlichen „Fehlerdichte“ (Grammatik, Orthografie) </w:t>
            </w:r>
            <w:r w:rsidR="006D660A" w:rsidRPr="00AE60D7">
              <w:rPr>
                <w:sz w:val="18"/>
                <w:szCs w:val="18"/>
                <w:u w:val="single"/>
                <w:lang w:val="de-DE"/>
              </w:rPr>
              <w:t>von größergleich 5</w:t>
            </w:r>
            <w:r w:rsidRPr="00AE60D7">
              <w:rPr>
                <w:sz w:val="18"/>
                <w:szCs w:val="18"/>
                <w:u w:val="single"/>
                <w:lang w:val="de-DE"/>
              </w:rPr>
              <w:t xml:space="preserve"> Fehlern pro Normseite sind nicht positiv zu beurteilen]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931F1F" w:rsidP="00D806BE">
            <w:pPr>
              <w:spacing w:after="0" w:line="240" w:lineRule="auto"/>
              <w:rPr>
                <w:b/>
                <w:sz w:val="24"/>
                <w:szCs w:val="24"/>
                <w:lang w:val="de-DE"/>
              </w:rPr>
            </w:pPr>
            <w:r>
              <w:rPr>
                <w:b/>
                <w:sz w:val="24"/>
                <w:szCs w:val="24"/>
                <w:lang w:val="de-DE"/>
              </w:rPr>
              <w:t>1</w:t>
            </w:r>
            <w:r w:rsidR="00D806BE">
              <w:rPr>
                <w:b/>
                <w:sz w:val="24"/>
                <w:szCs w:val="24"/>
                <w:lang w:val="de-DE"/>
              </w:rPr>
              <w:t>5</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886ED6">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20</w:t>
            </w:r>
          </w:p>
        </w:tc>
        <w:tc>
          <w:tcPr>
            <w:tcW w:w="1026" w:type="dxa"/>
          </w:tcPr>
          <w:p w:rsidR="00D5503F" w:rsidRPr="005207DE" w:rsidRDefault="00D806BE" w:rsidP="00D806BE">
            <w:pPr>
              <w:spacing w:after="0" w:line="240" w:lineRule="auto"/>
              <w:rPr>
                <w:b/>
                <w:sz w:val="24"/>
                <w:szCs w:val="24"/>
                <w:lang w:val="de-DE"/>
              </w:rPr>
            </w:pPr>
            <w:r>
              <w:rPr>
                <w:b/>
                <w:sz w:val="24"/>
                <w:szCs w:val="24"/>
                <w:lang w:val="de-DE"/>
              </w:rPr>
              <w:t>17</w:t>
            </w:r>
          </w:p>
        </w:tc>
      </w:tr>
      <w:tr w:rsidR="00D5503F" w:rsidRPr="005207DE" w:rsidTr="008E0C1B">
        <w:tc>
          <w:tcPr>
            <w:tcW w:w="8807" w:type="dxa"/>
          </w:tcPr>
          <w:p w:rsidR="00D5503F" w:rsidRPr="005207DE" w:rsidRDefault="00D5503F" w:rsidP="00886ED6">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886ED6">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886ED6">
            <w:pPr>
              <w:spacing w:after="0" w:line="240" w:lineRule="auto"/>
              <w:rPr>
                <w:b/>
                <w:sz w:val="24"/>
                <w:szCs w:val="24"/>
                <w:lang w:val="de-DE"/>
              </w:rPr>
            </w:pPr>
            <w:r w:rsidRPr="005207DE">
              <w:rPr>
                <w:b/>
                <w:sz w:val="24"/>
                <w:szCs w:val="24"/>
                <w:lang w:val="de-DE"/>
              </w:rPr>
              <w:t>10</w:t>
            </w:r>
          </w:p>
        </w:tc>
        <w:tc>
          <w:tcPr>
            <w:tcW w:w="1026" w:type="dxa"/>
          </w:tcPr>
          <w:p w:rsidR="00D5503F" w:rsidRPr="005207DE" w:rsidRDefault="00931F1F" w:rsidP="00886ED6">
            <w:pPr>
              <w:spacing w:after="0" w:line="240" w:lineRule="auto"/>
              <w:rPr>
                <w:b/>
                <w:sz w:val="24"/>
                <w:szCs w:val="24"/>
                <w:lang w:val="de-DE"/>
              </w:rPr>
            </w:pPr>
            <w:r>
              <w:rPr>
                <w:b/>
                <w:sz w:val="24"/>
                <w:szCs w:val="24"/>
                <w:lang w:val="de-DE"/>
              </w:rPr>
              <w:t>9</w:t>
            </w:r>
          </w:p>
        </w:tc>
      </w:tr>
      <w:tr w:rsidR="00130335" w:rsidRPr="005207DE" w:rsidTr="008E0C1B">
        <w:tc>
          <w:tcPr>
            <w:tcW w:w="8807" w:type="dxa"/>
          </w:tcPr>
          <w:p w:rsidR="00130335" w:rsidRPr="005207DE" w:rsidRDefault="00130335" w:rsidP="00886ED6">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886ED6">
            <w:pPr>
              <w:spacing w:after="0" w:line="240" w:lineRule="auto"/>
              <w:rPr>
                <w:sz w:val="24"/>
                <w:szCs w:val="24"/>
                <w:lang w:val="de-DE"/>
              </w:rPr>
            </w:pPr>
            <w:r w:rsidRPr="005207DE">
              <w:rPr>
                <w:sz w:val="20"/>
                <w:szCs w:val="24"/>
                <w:lang w:val="de-DE"/>
              </w:rPr>
              <w:t>100</w:t>
            </w:r>
          </w:p>
        </w:tc>
        <w:tc>
          <w:tcPr>
            <w:tcW w:w="1026" w:type="dxa"/>
          </w:tcPr>
          <w:p w:rsidR="00130335" w:rsidRPr="005207DE" w:rsidRDefault="00D437B1" w:rsidP="00886ED6">
            <w:pPr>
              <w:spacing w:after="0" w:line="240" w:lineRule="auto"/>
              <w:rPr>
                <w:b/>
                <w:sz w:val="24"/>
                <w:szCs w:val="24"/>
                <w:lang w:val="de-DE"/>
              </w:rPr>
            </w:pPr>
            <w:r>
              <w:rPr>
                <w:b/>
                <w:sz w:val="24"/>
                <w:szCs w:val="24"/>
                <w:lang w:val="de-DE"/>
              </w:rPr>
              <w:fldChar w:fldCharType="begin"/>
            </w:r>
            <w:r>
              <w:rPr>
                <w:b/>
                <w:sz w:val="24"/>
                <w:szCs w:val="24"/>
                <w:lang w:val="de-DE"/>
              </w:rPr>
              <w:instrText xml:space="preserve"> =SUM(ABOVE) </w:instrText>
            </w:r>
            <w:r>
              <w:rPr>
                <w:b/>
                <w:sz w:val="24"/>
                <w:szCs w:val="24"/>
                <w:lang w:val="de-DE"/>
              </w:rPr>
              <w:fldChar w:fldCharType="separate"/>
            </w:r>
            <w:r>
              <w:rPr>
                <w:b/>
                <w:noProof/>
                <w:sz w:val="24"/>
                <w:szCs w:val="24"/>
                <w:lang w:val="de-DE"/>
              </w:rPr>
              <w:t>85</w:t>
            </w:r>
            <w:r>
              <w:rPr>
                <w:b/>
                <w:sz w:val="24"/>
                <w:szCs w:val="24"/>
                <w:lang w:val="de-DE"/>
              </w:rPr>
              <w:fldChar w:fldCharType="end"/>
            </w:r>
          </w:p>
        </w:tc>
      </w:tr>
    </w:tbl>
    <w:p w:rsidR="00C641D4" w:rsidRDefault="00C641D4" w:rsidP="00C641D4">
      <w:pPr>
        <w:rPr>
          <w:i/>
          <w:sz w:val="18"/>
          <w:szCs w:val="18"/>
          <w:lang w:val="de-DE"/>
        </w:rPr>
      </w:pPr>
      <w:r w:rsidRPr="005207DE">
        <w:rPr>
          <w:i/>
          <w:sz w:val="18"/>
          <w:szCs w:val="18"/>
          <w:lang w:val="de-DE"/>
        </w:rPr>
        <w:t>Notenskala: 100-90 – výborně (1), 89-79 – velmi dobře (2), 78-67 – dobře</w:t>
      </w:r>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r w:rsidRPr="005207DE">
        <w:rPr>
          <w:i/>
          <w:sz w:val="18"/>
          <w:szCs w:val="18"/>
          <w:lang w:val="de-DE"/>
        </w:rPr>
        <w:t>nevyhovující (4)</w:t>
      </w:r>
    </w:p>
    <w:p w:rsidR="00AE60D7" w:rsidRPr="00AE60D7" w:rsidRDefault="00AE60D7" w:rsidP="00C641D4">
      <w:pPr>
        <w:rPr>
          <w:sz w:val="18"/>
          <w:szCs w:val="18"/>
          <w:lang w:val="de-DE"/>
        </w:rPr>
      </w:pPr>
    </w:p>
    <w:p w:rsidR="00AD37C0" w:rsidRPr="00D92CA4" w:rsidRDefault="00D5503F" w:rsidP="00D92CA4">
      <w:pPr>
        <w:pStyle w:val="Paragrafoelenco"/>
        <w:numPr>
          <w:ilvl w:val="0"/>
          <w:numId w:val="1"/>
        </w:numPr>
        <w:ind w:left="0" w:hanging="11"/>
        <w:jc w:val="both"/>
        <w:rPr>
          <w:b/>
          <w:sz w:val="28"/>
          <w:lang w:val="de-DE"/>
        </w:rPr>
      </w:pPr>
      <w:r w:rsidRPr="00D92CA4">
        <w:rPr>
          <w:b/>
          <w:sz w:val="28"/>
          <w:lang w:val="de-DE"/>
        </w:rPr>
        <w:t xml:space="preserve">Schriftliches Gutachten </w:t>
      </w:r>
      <w:r w:rsidRPr="00D92CA4">
        <w:rPr>
          <w:lang w:val="de-DE"/>
        </w:rPr>
        <w:t>(mind. 15 Zeilen)</w:t>
      </w:r>
    </w:p>
    <w:p w:rsidR="00AE60D7" w:rsidRPr="00D563C4" w:rsidRDefault="00AE60D7" w:rsidP="00B45577">
      <w:pPr>
        <w:pStyle w:val="Paragrafoelenco"/>
        <w:ind w:left="0" w:right="-284"/>
        <w:jc w:val="both"/>
        <w:rPr>
          <w:lang w:val="de-DE"/>
        </w:rPr>
      </w:pPr>
      <w:r w:rsidRPr="00D563C4">
        <w:rPr>
          <w:lang w:val="de-DE"/>
        </w:rPr>
        <w:t xml:space="preserve">Im Mittelpunkt der vorgelegten Diplomarbeit von Frau </w:t>
      </w:r>
      <w:proofErr w:type="spellStart"/>
      <w:r w:rsidRPr="00D563C4">
        <w:rPr>
          <w:lang w:val="de-DE"/>
        </w:rPr>
        <w:t>Amlacher</w:t>
      </w:r>
      <w:proofErr w:type="spellEnd"/>
      <w:r w:rsidRPr="00D563C4">
        <w:rPr>
          <w:lang w:val="de-DE"/>
        </w:rPr>
        <w:t xml:space="preserve"> steht ein anspruchsvolles Thema, das </w:t>
      </w:r>
      <w:r w:rsidR="00D563C4" w:rsidRPr="00D563C4">
        <w:rPr>
          <w:lang w:val="de-DE"/>
        </w:rPr>
        <w:t>besonders im praktischen Teil</w:t>
      </w:r>
      <w:r w:rsidRPr="00D563C4">
        <w:rPr>
          <w:lang w:val="de-DE"/>
        </w:rPr>
        <w:t xml:space="preserve"> viel Eigenleistung erforderte. </w:t>
      </w:r>
    </w:p>
    <w:p w:rsidR="004B6657" w:rsidRDefault="00D563C4" w:rsidP="00B45577">
      <w:pPr>
        <w:pStyle w:val="Paragrafoelenco"/>
        <w:ind w:left="0" w:right="-284"/>
        <w:jc w:val="both"/>
        <w:rPr>
          <w:lang w:val="de-DE"/>
        </w:rPr>
      </w:pPr>
      <w:r w:rsidRPr="00D563C4">
        <w:rPr>
          <w:lang w:val="de-DE"/>
        </w:rPr>
        <w:t xml:space="preserve">Die Arbeit weist eine logische Gliederung auf und </w:t>
      </w:r>
      <w:r>
        <w:rPr>
          <w:lang w:val="de-DE"/>
        </w:rPr>
        <w:t xml:space="preserve">beleuchtet am Anfang alle wichtigen Begriffe aus dem Bereich der Pragmatik. </w:t>
      </w:r>
      <w:r w:rsidR="004B6657">
        <w:rPr>
          <w:lang w:val="de-DE"/>
        </w:rPr>
        <w:t xml:space="preserve">Die Behauptung </w:t>
      </w:r>
      <w:proofErr w:type="spellStart"/>
      <w:r w:rsidR="004B6657">
        <w:rPr>
          <w:lang w:val="de-DE"/>
        </w:rPr>
        <w:t>Meibauers</w:t>
      </w:r>
      <w:proofErr w:type="spellEnd"/>
      <w:r w:rsidR="004B6657">
        <w:rPr>
          <w:lang w:val="de-DE"/>
        </w:rPr>
        <w:t xml:space="preserve">, dass Pragmatik ein Teilgebiet der Sprachwissenschaft sei, halte ich jedoch nicht für eine Definition. Einen wertvollen Beitrag zum Thema stellt </w:t>
      </w:r>
      <w:r w:rsidR="00BF49B0">
        <w:rPr>
          <w:lang w:val="de-DE"/>
        </w:rPr>
        <w:t>eine</w:t>
      </w:r>
      <w:r w:rsidR="004B6657">
        <w:rPr>
          <w:lang w:val="de-DE"/>
        </w:rPr>
        <w:t xml:space="preserve"> kurze Charakteristik der einschlägigen Literatur.</w:t>
      </w:r>
      <w:r w:rsidR="0098475E">
        <w:rPr>
          <w:lang w:val="de-DE"/>
        </w:rPr>
        <w:t xml:space="preserve"> Die Verfasserin hat sich in ihrer Arbeit auf mehrere bedeutende Quellen gestützt und diese auch zitiert, wenn auch vereinzelt etwa</w:t>
      </w:r>
      <w:r w:rsidR="00BF49B0">
        <w:rPr>
          <w:lang w:val="de-DE"/>
        </w:rPr>
        <w:t>s</w:t>
      </w:r>
      <w:r w:rsidR="0098475E">
        <w:rPr>
          <w:lang w:val="de-DE"/>
        </w:rPr>
        <w:t xml:space="preserve"> ungewöhnlich (siehe zwei Quellenverweise nebeneinander auf </w:t>
      </w:r>
      <w:r w:rsidR="00BF49B0">
        <w:rPr>
          <w:lang w:val="de-DE"/>
        </w:rPr>
        <w:t xml:space="preserve"> </w:t>
      </w:r>
      <w:r w:rsidR="0098475E">
        <w:rPr>
          <w:lang w:val="de-DE"/>
        </w:rPr>
        <w:t>S. 12 u. a.).</w:t>
      </w:r>
    </w:p>
    <w:p w:rsidR="005605A3" w:rsidRDefault="00D563C4" w:rsidP="00B45577">
      <w:pPr>
        <w:pStyle w:val="Paragrafoelenco"/>
        <w:ind w:left="0" w:right="-284"/>
        <w:jc w:val="both"/>
        <w:rPr>
          <w:lang w:val="de-DE"/>
        </w:rPr>
      </w:pPr>
      <w:r>
        <w:rPr>
          <w:lang w:val="de-DE"/>
        </w:rPr>
        <w:t xml:space="preserve">Im praktischen Teil, in dem eine Analyse </w:t>
      </w:r>
      <w:r w:rsidR="00E37674">
        <w:rPr>
          <w:lang w:val="de-DE"/>
        </w:rPr>
        <w:t xml:space="preserve">ausgewählter Kommunikationssituationen und expressiver Sprechakte </w:t>
      </w:r>
      <w:r>
        <w:rPr>
          <w:lang w:val="de-DE"/>
        </w:rPr>
        <w:t xml:space="preserve">vorgenommen wurde, stehen </w:t>
      </w:r>
      <w:r w:rsidR="00E37674">
        <w:rPr>
          <w:lang w:val="de-DE"/>
        </w:rPr>
        <w:t xml:space="preserve">detaillierte </w:t>
      </w:r>
      <w:r>
        <w:rPr>
          <w:lang w:val="de-DE"/>
        </w:rPr>
        <w:t xml:space="preserve">Erklärungen der Vorgehensweise sowie der erzielten Ergebnisse. </w:t>
      </w:r>
      <w:r w:rsidR="005605A3">
        <w:rPr>
          <w:lang w:val="de-DE"/>
        </w:rPr>
        <w:t>Diesbezüglich w</w:t>
      </w:r>
      <w:r w:rsidR="0098475E">
        <w:rPr>
          <w:lang w:val="de-DE"/>
        </w:rPr>
        <w:t>ä</w:t>
      </w:r>
      <w:r w:rsidR="005605A3">
        <w:rPr>
          <w:lang w:val="de-DE"/>
        </w:rPr>
        <w:t xml:space="preserve">ren einige Unstimmigkeiten zu klären. </w:t>
      </w:r>
    </w:p>
    <w:p w:rsidR="00AE60D7" w:rsidRDefault="00D563C4" w:rsidP="00B45577">
      <w:pPr>
        <w:pStyle w:val="Paragrafoelenco"/>
        <w:ind w:left="0" w:right="-284"/>
        <w:jc w:val="both"/>
        <w:rPr>
          <w:lang w:val="de-DE"/>
        </w:rPr>
      </w:pPr>
      <w:r>
        <w:rPr>
          <w:lang w:val="de-DE"/>
        </w:rPr>
        <w:t xml:space="preserve">Einige </w:t>
      </w:r>
      <w:r w:rsidR="008E7F86">
        <w:rPr>
          <w:lang w:val="de-DE"/>
        </w:rPr>
        <w:t xml:space="preserve">Erklärungen sind </w:t>
      </w:r>
      <w:r w:rsidR="005605A3">
        <w:rPr>
          <w:lang w:val="de-DE"/>
        </w:rPr>
        <w:t>teilweise</w:t>
      </w:r>
      <w:r w:rsidR="008E7F86">
        <w:rPr>
          <w:lang w:val="de-DE"/>
        </w:rPr>
        <w:t xml:space="preserve"> irreführend, </w:t>
      </w:r>
      <w:r w:rsidR="00E37674">
        <w:rPr>
          <w:lang w:val="de-DE"/>
        </w:rPr>
        <w:t>die Grenze zwischen der Expressivität der sprachlichen Ausdrücke und den expressiven Sprechakten verschm</w:t>
      </w:r>
      <w:r w:rsidR="00682129">
        <w:rPr>
          <w:lang w:val="de-DE"/>
        </w:rPr>
        <w:t>ilzt,</w:t>
      </w:r>
      <w:r w:rsidR="00E37674">
        <w:rPr>
          <w:lang w:val="de-DE"/>
        </w:rPr>
        <w:t xml:space="preserve"> </w:t>
      </w:r>
      <w:r w:rsidR="00682129">
        <w:rPr>
          <w:lang w:val="de-DE"/>
        </w:rPr>
        <w:t>d</w:t>
      </w:r>
      <w:r w:rsidR="00E37674">
        <w:rPr>
          <w:lang w:val="de-DE"/>
        </w:rPr>
        <w:t>ie Existenz eines expressiven Ausdrucks</w:t>
      </w:r>
      <w:r w:rsidR="00682129">
        <w:rPr>
          <w:lang w:val="de-DE"/>
        </w:rPr>
        <w:t xml:space="preserve"> deutet nicht automatisch auf einen expressiven Sprechakt hin. </w:t>
      </w:r>
    </w:p>
    <w:p w:rsidR="00682129" w:rsidRDefault="00682129" w:rsidP="00B45577">
      <w:pPr>
        <w:pStyle w:val="Paragrafoelenco"/>
        <w:ind w:left="0" w:right="-284"/>
        <w:jc w:val="both"/>
        <w:rPr>
          <w:lang w:val="de-DE"/>
        </w:rPr>
      </w:pPr>
      <w:r>
        <w:rPr>
          <w:lang w:val="de-DE"/>
        </w:rPr>
        <w:t>Gibt es einen Unterschied zwischen einer Äußerung und einem Sprechakt? – Die Realisierung einer Äußerung gilt in der Regel als die Realisierung eines Sprechaktes. Sollte daher die Anzahl der expressiven Äußerungen in den Tabellen 7 und 8 mit der Anzahl der expressiven Sprechakte nicht übereinstimmen?</w:t>
      </w:r>
    </w:p>
    <w:p w:rsidR="00682129" w:rsidRDefault="00682129" w:rsidP="00B45577">
      <w:pPr>
        <w:pStyle w:val="Paragrafoelenco"/>
        <w:ind w:left="0" w:right="-284"/>
        <w:jc w:val="both"/>
        <w:rPr>
          <w:lang w:val="de-DE"/>
        </w:rPr>
      </w:pPr>
      <w:r>
        <w:rPr>
          <w:lang w:val="de-DE"/>
        </w:rPr>
        <w:t xml:space="preserve">Die Zuordnung </w:t>
      </w:r>
      <w:r w:rsidR="005605A3">
        <w:rPr>
          <w:lang w:val="de-DE"/>
        </w:rPr>
        <w:t>manch</w:t>
      </w:r>
      <w:r>
        <w:rPr>
          <w:lang w:val="de-DE"/>
        </w:rPr>
        <w:t xml:space="preserve">er Ausdrücke zu Illokutionsindikatoren ist zweifellos schwierig und stark </w:t>
      </w:r>
      <w:r w:rsidR="005605A3">
        <w:rPr>
          <w:lang w:val="de-DE"/>
        </w:rPr>
        <w:t xml:space="preserve">subjektiv, trotzdem bin ich der Meinung, dass z. B. das Verb wie </w:t>
      </w:r>
      <w:r w:rsidR="005605A3" w:rsidRPr="005605A3">
        <w:rPr>
          <w:i/>
          <w:lang w:val="cs-CZ"/>
        </w:rPr>
        <w:t>řídit</w:t>
      </w:r>
      <w:r w:rsidR="00426233" w:rsidRPr="00426233">
        <w:rPr>
          <w:lang w:val="cs-CZ"/>
        </w:rPr>
        <w:t>,</w:t>
      </w:r>
      <w:r w:rsidR="00426233">
        <w:rPr>
          <w:i/>
          <w:lang w:val="cs-CZ"/>
        </w:rPr>
        <w:t xml:space="preserve"> nebýt</w:t>
      </w:r>
      <w:r w:rsidR="005605A3">
        <w:rPr>
          <w:lang w:val="cs-CZ"/>
        </w:rPr>
        <w:t xml:space="preserve"> oder </w:t>
      </w:r>
      <w:r w:rsidR="005605A3" w:rsidRPr="009B7602">
        <w:rPr>
          <w:lang w:val="de-DE"/>
        </w:rPr>
        <w:t>das Adverb</w:t>
      </w:r>
      <w:r w:rsidR="005605A3">
        <w:rPr>
          <w:lang w:val="cs-CZ"/>
        </w:rPr>
        <w:t xml:space="preserve"> </w:t>
      </w:r>
      <w:r w:rsidR="005605A3" w:rsidRPr="005605A3">
        <w:rPr>
          <w:i/>
          <w:lang w:val="cs-CZ"/>
        </w:rPr>
        <w:t>vlastně</w:t>
      </w:r>
      <w:r w:rsidR="005605A3">
        <w:rPr>
          <w:lang w:val="cs-CZ"/>
        </w:rPr>
        <w:t xml:space="preserve"> </w:t>
      </w:r>
      <w:r w:rsidR="005605A3" w:rsidRPr="009B7602">
        <w:rPr>
          <w:lang w:val="de-DE"/>
        </w:rPr>
        <w:t>eher</w:t>
      </w:r>
      <w:r w:rsidR="005605A3">
        <w:rPr>
          <w:lang w:val="cs-CZ"/>
        </w:rPr>
        <w:t xml:space="preserve"> </w:t>
      </w:r>
      <w:r w:rsidR="005605A3" w:rsidRPr="009B7602">
        <w:rPr>
          <w:lang w:val="de-DE"/>
        </w:rPr>
        <w:t>nicht</w:t>
      </w:r>
      <w:r w:rsidR="005605A3">
        <w:rPr>
          <w:lang w:val="cs-CZ"/>
        </w:rPr>
        <w:t xml:space="preserve"> </w:t>
      </w:r>
      <w:r w:rsidR="005605A3" w:rsidRPr="005605A3">
        <w:rPr>
          <w:lang w:val="de-DE"/>
        </w:rPr>
        <w:t>als Signal</w:t>
      </w:r>
      <w:r w:rsidR="005605A3">
        <w:rPr>
          <w:lang w:val="de-DE"/>
        </w:rPr>
        <w:t>e</w:t>
      </w:r>
      <w:r w:rsidR="005605A3" w:rsidRPr="005605A3">
        <w:rPr>
          <w:lang w:val="de-DE"/>
        </w:rPr>
        <w:t xml:space="preserve"> eines expressiven Sprechaktes gelten. </w:t>
      </w:r>
    </w:p>
    <w:p w:rsidR="0098475E" w:rsidRDefault="0098475E" w:rsidP="00B45577">
      <w:pPr>
        <w:pStyle w:val="Paragrafoelenco"/>
        <w:ind w:left="0" w:right="-284"/>
        <w:jc w:val="both"/>
        <w:rPr>
          <w:lang w:val="de-DE"/>
        </w:rPr>
      </w:pPr>
      <w:r>
        <w:rPr>
          <w:lang w:val="de-DE"/>
        </w:rPr>
        <w:t>Obwohl der sprachliche Ausdruck von sehr guten Sprachkenntnissen der Verfasserin</w:t>
      </w:r>
      <w:r w:rsidRPr="0098475E">
        <w:rPr>
          <w:lang w:val="de-DE"/>
        </w:rPr>
        <w:t xml:space="preserve"> </w:t>
      </w:r>
      <w:r>
        <w:rPr>
          <w:lang w:val="de-DE"/>
        </w:rPr>
        <w:t>zeugt, kann man über mehrere sprachliche Fehler n</w:t>
      </w:r>
      <w:r w:rsidR="00A50473">
        <w:rPr>
          <w:lang w:val="de-DE"/>
        </w:rPr>
        <w:t>icht hinweg</w:t>
      </w:r>
      <w:r>
        <w:rPr>
          <w:lang w:val="de-DE"/>
        </w:rPr>
        <w:t xml:space="preserve">sehen. </w:t>
      </w:r>
      <w:r w:rsidR="00A50473">
        <w:rPr>
          <w:lang w:val="de-DE"/>
        </w:rPr>
        <w:t>Es handelt sich meistens um Mängel in der Adjektivdeklination, Wortwahl, Satzbau (Wortfolge und falscher Gebrauch von Infinitivkonstruktionen)</w:t>
      </w:r>
      <w:r w:rsidR="00B90A63">
        <w:rPr>
          <w:lang w:val="de-DE"/>
        </w:rPr>
        <w:t xml:space="preserve">. </w:t>
      </w:r>
    </w:p>
    <w:p w:rsidR="00B90A63" w:rsidRDefault="00B90A63" w:rsidP="00B45577">
      <w:pPr>
        <w:pStyle w:val="Paragrafoelenco"/>
        <w:ind w:left="0" w:right="-284"/>
        <w:jc w:val="both"/>
        <w:rPr>
          <w:lang w:val="de-DE"/>
        </w:rPr>
      </w:pPr>
      <w:r>
        <w:rPr>
          <w:lang w:val="de-DE"/>
        </w:rPr>
        <w:t xml:space="preserve">Die Leistung der Verfasserin ist insgesamt positiv zu bewerten, sie hat die Anforderungen an eine Abschlussarbeit im Masterstudium durchaus erfüllt. </w:t>
      </w:r>
    </w:p>
    <w:p w:rsidR="00B90A63" w:rsidRPr="005605A3" w:rsidRDefault="00B90A63" w:rsidP="00B45577">
      <w:pPr>
        <w:pStyle w:val="Paragrafoelenco"/>
        <w:ind w:left="0" w:right="-284"/>
        <w:jc w:val="both"/>
        <w:rPr>
          <w:lang w:val="de-DE"/>
        </w:rPr>
      </w:pPr>
      <w:r>
        <w:rPr>
          <w:lang w:val="de-DE"/>
        </w:rPr>
        <w:t xml:space="preserve">Die Masterarbeit wird mit der Note </w:t>
      </w:r>
      <w:r w:rsidRPr="00B90A63">
        <w:rPr>
          <w:b/>
          <w:lang w:val="de-DE"/>
        </w:rPr>
        <w:t xml:space="preserve">2 – </w:t>
      </w:r>
      <w:proofErr w:type="spellStart"/>
      <w:r w:rsidRPr="00B90A63">
        <w:rPr>
          <w:b/>
          <w:lang w:val="de-DE"/>
        </w:rPr>
        <w:t>velmi</w:t>
      </w:r>
      <w:proofErr w:type="spellEnd"/>
      <w:r w:rsidRPr="00B90A63">
        <w:rPr>
          <w:b/>
          <w:lang w:val="de-DE"/>
        </w:rPr>
        <w:t xml:space="preserve"> </w:t>
      </w:r>
      <w:proofErr w:type="spellStart"/>
      <w:r w:rsidRPr="00B90A63">
        <w:rPr>
          <w:b/>
          <w:lang w:val="de-DE"/>
        </w:rPr>
        <w:t>dobře</w:t>
      </w:r>
      <w:proofErr w:type="spellEnd"/>
      <w:r>
        <w:rPr>
          <w:lang w:val="de-DE"/>
        </w:rPr>
        <w:t xml:space="preserve"> bewertet.</w:t>
      </w:r>
    </w:p>
    <w:p w:rsidR="00886ED6" w:rsidRDefault="00886ED6" w:rsidP="00F21778">
      <w:pPr>
        <w:pStyle w:val="Paragrafoelenco"/>
        <w:ind w:left="0"/>
        <w:rPr>
          <w:b/>
          <w:sz w:val="28"/>
          <w:lang w:val="de-DE"/>
        </w:rPr>
      </w:pPr>
    </w:p>
    <w:p w:rsidR="008E0C1B" w:rsidRDefault="00616C72" w:rsidP="00F21778">
      <w:pPr>
        <w:pStyle w:val="Paragrafoelenco"/>
        <w:numPr>
          <w:ilvl w:val="0"/>
          <w:numId w:val="1"/>
        </w:numPr>
        <w:ind w:hanging="720"/>
        <w:rPr>
          <w:b/>
          <w:sz w:val="28"/>
          <w:lang w:val="de-DE"/>
        </w:rPr>
      </w:pPr>
      <w:r>
        <w:rPr>
          <w:b/>
          <w:sz w:val="28"/>
          <w:lang w:val="de-DE"/>
        </w:rPr>
        <w:t>Fragestellung zur Master</w:t>
      </w:r>
      <w:r w:rsidR="008E0C1B" w:rsidRPr="005207DE">
        <w:rPr>
          <w:b/>
          <w:sz w:val="28"/>
          <w:lang w:val="de-DE"/>
        </w:rPr>
        <w:t>arbeit (fakultativ):</w:t>
      </w:r>
    </w:p>
    <w:p w:rsidR="00616C72" w:rsidRPr="00616C72" w:rsidRDefault="00616C72" w:rsidP="00B90A63">
      <w:pPr>
        <w:pStyle w:val="Odstavecseseznamem"/>
        <w:ind w:left="0"/>
        <w:rPr>
          <w:sz w:val="24"/>
          <w:szCs w:val="24"/>
          <w:lang w:val="de-DE"/>
        </w:rPr>
      </w:pPr>
      <w:r w:rsidRPr="00616C72">
        <w:rPr>
          <w:sz w:val="24"/>
          <w:szCs w:val="24"/>
          <w:lang w:val="de-DE"/>
        </w:rPr>
        <w:t>1.</w:t>
      </w:r>
      <w:r w:rsidR="00B90A63">
        <w:rPr>
          <w:sz w:val="24"/>
          <w:szCs w:val="24"/>
          <w:lang w:val="de-DE"/>
        </w:rPr>
        <w:t xml:space="preserve"> </w:t>
      </w:r>
      <w:r w:rsidR="00220D79">
        <w:rPr>
          <w:sz w:val="24"/>
          <w:szCs w:val="24"/>
          <w:lang w:val="de-DE"/>
        </w:rPr>
        <w:t xml:space="preserve">Nach welchen Kriterien haben Sie </w:t>
      </w:r>
      <w:r w:rsidR="003516E4">
        <w:rPr>
          <w:sz w:val="24"/>
          <w:szCs w:val="24"/>
          <w:lang w:val="de-DE"/>
        </w:rPr>
        <w:t>eine Situation in einer Kommunikation ab</w:t>
      </w:r>
      <w:r w:rsidR="00220D79">
        <w:rPr>
          <w:sz w:val="24"/>
          <w:szCs w:val="24"/>
          <w:lang w:val="de-DE"/>
        </w:rPr>
        <w:t>gegrenzt</w:t>
      </w:r>
      <w:r w:rsidR="003516E4">
        <w:rPr>
          <w:sz w:val="24"/>
          <w:szCs w:val="24"/>
          <w:lang w:val="de-DE"/>
        </w:rPr>
        <w:t>?</w:t>
      </w:r>
      <w:r w:rsidR="00220D79">
        <w:rPr>
          <w:sz w:val="24"/>
          <w:szCs w:val="24"/>
          <w:lang w:val="de-DE"/>
        </w:rPr>
        <w:t xml:space="preserve"> </w:t>
      </w:r>
    </w:p>
    <w:p w:rsidR="00616C72" w:rsidRDefault="00616C72" w:rsidP="00B90A63">
      <w:pPr>
        <w:pStyle w:val="Odstavecseseznamem"/>
        <w:ind w:left="0"/>
        <w:rPr>
          <w:sz w:val="24"/>
          <w:szCs w:val="24"/>
          <w:lang w:val="de-DE"/>
        </w:rPr>
      </w:pPr>
      <w:r w:rsidRPr="00616C72">
        <w:rPr>
          <w:sz w:val="24"/>
          <w:szCs w:val="24"/>
          <w:lang w:val="de-DE"/>
        </w:rPr>
        <w:t>2.</w:t>
      </w:r>
      <w:r w:rsidR="00220D79">
        <w:rPr>
          <w:sz w:val="24"/>
          <w:szCs w:val="24"/>
          <w:lang w:val="de-DE"/>
        </w:rPr>
        <w:t xml:space="preserve"> Würde sich die erste Hypothese auch in der alltäglichen Kommunikation bestätigen? Warum?</w:t>
      </w:r>
    </w:p>
    <w:p w:rsidR="00616C72" w:rsidRPr="005207DE" w:rsidRDefault="00220D79" w:rsidP="00220D79">
      <w:pPr>
        <w:pStyle w:val="Odstavecseseznamem"/>
        <w:ind w:left="0"/>
        <w:rPr>
          <w:b/>
          <w:sz w:val="28"/>
          <w:lang w:val="de-DE"/>
        </w:rPr>
      </w:pPr>
      <w:r>
        <w:rPr>
          <w:sz w:val="24"/>
          <w:szCs w:val="24"/>
          <w:lang w:val="de-DE"/>
        </w:rPr>
        <w:t xml:space="preserve">3. Nennen Sie ein konkretes Beispiel einer implizit performativen </w:t>
      </w:r>
      <w:r>
        <w:rPr>
          <w:lang w:val="de-DE"/>
        </w:rPr>
        <w:t>Äußerung.</w:t>
      </w:r>
    </w:p>
    <w:p w:rsidR="00F21778" w:rsidRDefault="00F21778" w:rsidP="00D5503F">
      <w:pPr>
        <w:rPr>
          <w:b/>
          <w:sz w:val="24"/>
          <w:szCs w:val="24"/>
          <w:lang w:val="de-DE"/>
        </w:rPr>
      </w:pPr>
    </w:p>
    <w:p w:rsidR="00D5503F" w:rsidRPr="005207DE" w:rsidRDefault="006D660A" w:rsidP="00D5503F">
      <w:pPr>
        <w:rPr>
          <w:b/>
          <w:sz w:val="24"/>
          <w:szCs w:val="24"/>
          <w:lang w:val="de-DE"/>
        </w:rPr>
      </w:pPr>
      <w:r w:rsidRPr="005207DE">
        <w:rPr>
          <w:b/>
          <w:sz w:val="24"/>
          <w:szCs w:val="24"/>
          <w:lang w:val="de-DE"/>
        </w:rPr>
        <w:t xml:space="preserve">Die </w:t>
      </w:r>
      <w:r w:rsidR="00616C72">
        <w:rPr>
          <w:b/>
          <w:sz w:val="24"/>
          <w:szCs w:val="24"/>
          <w:lang w:val="de-DE"/>
        </w:rPr>
        <w:t>Master</w:t>
      </w:r>
      <w:r w:rsidRPr="005207DE">
        <w:rPr>
          <w:b/>
          <w:sz w:val="24"/>
          <w:szCs w:val="24"/>
          <w:lang w:val="de-DE"/>
        </w:rPr>
        <w:t>arbeit</w:t>
      </w:r>
      <w:r w:rsidR="00F21778">
        <w:rPr>
          <w:b/>
          <w:sz w:val="24"/>
          <w:szCs w:val="24"/>
          <w:lang w:val="de-DE"/>
        </w:rPr>
        <w:t xml:space="preserve"> von</w:t>
      </w:r>
      <w:r w:rsidR="00D5503F" w:rsidRPr="005207DE">
        <w:rPr>
          <w:b/>
          <w:sz w:val="24"/>
          <w:szCs w:val="24"/>
          <w:lang w:val="de-DE"/>
        </w:rPr>
        <w:t xml:space="preserve"> </w:t>
      </w:r>
      <w:proofErr w:type="spellStart"/>
      <w:r w:rsidR="00B90A63">
        <w:rPr>
          <w:b/>
          <w:sz w:val="24"/>
          <w:szCs w:val="24"/>
          <w:lang w:val="de-DE"/>
        </w:rPr>
        <w:t>Bc</w:t>
      </w:r>
      <w:proofErr w:type="spellEnd"/>
      <w:r w:rsidR="00B90A63">
        <w:rPr>
          <w:b/>
          <w:sz w:val="24"/>
          <w:szCs w:val="24"/>
          <w:lang w:val="de-DE"/>
        </w:rPr>
        <w:t xml:space="preserve">. </w:t>
      </w:r>
      <w:proofErr w:type="spellStart"/>
      <w:r w:rsidR="00B90A63">
        <w:rPr>
          <w:b/>
          <w:sz w:val="24"/>
          <w:szCs w:val="24"/>
          <w:lang w:val="de-DE"/>
        </w:rPr>
        <w:t>Ivala</w:t>
      </w:r>
      <w:proofErr w:type="spellEnd"/>
      <w:r w:rsidR="00B90A63">
        <w:rPr>
          <w:b/>
          <w:sz w:val="24"/>
          <w:szCs w:val="24"/>
          <w:lang w:val="de-DE"/>
        </w:rPr>
        <w:t xml:space="preserve"> </w:t>
      </w:r>
      <w:proofErr w:type="spellStart"/>
      <w:r w:rsidR="00B90A63">
        <w:rPr>
          <w:b/>
          <w:sz w:val="24"/>
          <w:szCs w:val="24"/>
          <w:lang w:val="de-DE"/>
        </w:rPr>
        <w:t>Amlacher</w:t>
      </w:r>
      <w:proofErr w:type="spellEnd"/>
      <w:r w:rsidR="004D65CE">
        <w:rPr>
          <w:b/>
          <w:sz w:val="24"/>
          <w:szCs w:val="24"/>
          <w:lang w:val="de-DE"/>
        </w:rPr>
        <w:t xml:space="preserve"> </w:t>
      </w:r>
      <w:r w:rsidR="00D5503F" w:rsidRPr="005207DE">
        <w:rPr>
          <w:b/>
          <w:sz w:val="24"/>
          <w:szCs w:val="24"/>
          <w:lang w:val="de-DE"/>
        </w:rPr>
        <w:t>wird hiermit mit</w:t>
      </w:r>
      <w:r w:rsidR="008E0C1B" w:rsidRPr="005207DE">
        <w:rPr>
          <w:b/>
          <w:sz w:val="24"/>
          <w:szCs w:val="24"/>
          <w:lang w:val="de-DE"/>
        </w:rPr>
        <w:t xml:space="preserve"> </w:t>
      </w:r>
      <w:proofErr w:type="spellStart"/>
      <w:r w:rsidR="00F21778" w:rsidRPr="00B90A63">
        <w:rPr>
          <w:b/>
          <w:i/>
          <w:sz w:val="24"/>
          <w:szCs w:val="24"/>
          <w:lang w:val="de-DE"/>
        </w:rPr>
        <w:t>velmi</w:t>
      </w:r>
      <w:proofErr w:type="spellEnd"/>
      <w:r w:rsidR="00F21778" w:rsidRPr="00B90A63">
        <w:rPr>
          <w:b/>
          <w:i/>
          <w:sz w:val="24"/>
          <w:szCs w:val="24"/>
          <w:lang w:val="de-DE"/>
        </w:rPr>
        <w:t xml:space="preserve"> </w:t>
      </w:r>
      <w:proofErr w:type="spellStart"/>
      <w:r w:rsidR="00F21778" w:rsidRPr="00B90A63">
        <w:rPr>
          <w:b/>
          <w:i/>
          <w:sz w:val="24"/>
          <w:szCs w:val="24"/>
          <w:lang w:val="de-DE"/>
        </w:rPr>
        <w:t>dobře</w:t>
      </w:r>
      <w:proofErr w:type="spellEnd"/>
      <w:r w:rsidR="00F21778">
        <w:rPr>
          <w:b/>
          <w:sz w:val="24"/>
          <w:szCs w:val="24"/>
          <w:lang w:val="de-DE"/>
        </w:rPr>
        <w:t xml:space="preserve"> (2) </w:t>
      </w:r>
      <w:r w:rsidR="00D5503F" w:rsidRPr="005207DE">
        <w:rPr>
          <w:b/>
          <w:sz w:val="24"/>
          <w:szCs w:val="24"/>
          <w:lang w:val="de-DE"/>
        </w:rPr>
        <w:t>bewertet.</w:t>
      </w:r>
    </w:p>
    <w:p w:rsidR="00321B3A" w:rsidRDefault="00321B3A" w:rsidP="00D5503F">
      <w:pPr>
        <w:rPr>
          <w:sz w:val="24"/>
          <w:szCs w:val="24"/>
          <w:lang w:val="de-DE"/>
        </w:rPr>
      </w:pPr>
    </w:p>
    <w:p w:rsidR="00D5503F" w:rsidRPr="005207DE" w:rsidRDefault="00D5503F" w:rsidP="00D5503F">
      <w:pPr>
        <w:rPr>
          <w:sz w:val="24"/>
          <w:szCs w:val="24"/>
          <w:lang w:val="de-DE"/>
        </w:rPr>
      </w:pPr>
      <w:r w:rsidRPr="005207DE">
        <w:rPr>
          <w:sz w:val="24"/>
          <w:szCs w:val="24"/>
          <w:lang w:val="de-DE"/>
        </w:rPr>
        <w:t xml:space="preserve">Name </w:t>
      </w:r>
      <w:r w:rsidR="008E0C1B" w:rsidRPr="005207DE">
        <w:rPr>
          <w:sz w:val="24"/>
          <w:szCs w:val="24"/>
          <w:lang w:val="de-DE"/>
        </w:rPr>
        <w:t xml:space="preserve">und Unterschrift </w:t>
      </w:r>
      <w:r w:rsidRPr="005207DE">
        <w:rPr>
          <w:sz w:val="24"/>
          <w:szCs w:val="24"/>
          <w:lang w:val="de-DE"/>
        </w:rPr>
        <w:t>de</w:t>
      </w:r>
      <w:r w:rsidR="0026002B">
        <w:rPr>
          <w:sz w:val="24"/>
          <w:szCs w:val="24"/>
          <w:lang w:val="de-DE"/>
        </w:rPr>
        <w:t>r</w:t>
      </w:r>
      <w:r w:rsidRPr="005207DE">
        <w:rPr>
          <w:sz w:val="24"/>
          <w:szCs w:val="24"/>
          <w:lang w:val="de-DE"/>
        </w:rPr>
        <w:t xml:space="preserve"> Gutachter</w:t>
      </w:r>
      <w:r w:rsidR="0026002B">
        <w:rPr>
          <w:sz w:val="24"/>
          <w:szCs w:val="24"/>
          <w:lang w:val="de-DE"/>
        </w:rPr>
        <w:t>in</w:t>
      </w:r>
      <w:r w:rsidRPr="005207DE">
        <w:rPr>
          <w:sz w:val="24"/>
          <w:szCs w:val="24"/>
          <w:lang w:val="de-DE"/>
        </w:rPr>
        <w:t>:</w:t>
      </w:r>
      <w:r w:rsidR="00143F6E" w:rsidRPr="005207DE">
        <w:rPr>
          <w:sz w:val="24"/>
          <w:szCs w:val="24"/>
          <w:lang w:val="de-DE"/>
        </w:rPr>
        <w:t xml:space="preserve"> </w:t>
      </w:r>
      <w:r w:rsidR="00AD37C0" w:rsidRPr="005207DE">
        <w:rPr>
          <w:sz w:val="24"/>
          <w:szCs w:val="24"/>
          <w:lang w:val="de-DE"/>
        </w:rPr>
        <w:tab/>
      </w:r>
      <w:proofErr w:type="spellStart"/>
      <w:r w:rsidR="00321B3A">
        <w:rPr>
          <w:sz w:val="24"/>
          <w:szCs w:val="24"/>
          <w:lang w:val="de-DE"/>
        </w:rPr>
        <w:t>Mgr</w:t>
      </w:r>
      <w:proofErr w:type="spellEnd"/>
      <w:r w:rsidR="00321B3A">
        <w:rPr>
          <w:sz w:val="24"/>
          <w:szCs w:val="24"/>
          <w:lang w:val="de-DE"/>
        </w:rPr>
        <w:t xml:space="preserve">. Hana Menclová, </w:t>
      </w:r>
      <w:proofErr w:type="spellStart"/>
      <w:r w:rsidR="00321B3A">
        <w:rPr>
          <w:sz w:val="24"/>
          <w:szCs w:val="24"/>
          <w:lang w:val="de-DE"/>
        </w:rPr>
        <w:t>Ph.D</w:t>
      </w:r>
      <w:proofErr w:type="spellEnd"/>
      <w:r w:rsidR="00321B3A">
        <w:rPr>
          <w:sz w:val="24"/>
          <w:szCs w:val="24"/>
          <w:lang w:val="de-DE"/>
        </w:rPr>
        <w:t>.</w:t>
      </w:r>
      <w:r w:rsidR="00971EBD">
        <w:rPr>
          <w:sz w:val="24"/>
          <w:szCs w:val="24"/>
          <w:lang w:val="de-DE"/>
        </w:rPr>
        <w:tab/>
      </w:r>
    </w:p>
    <w:p w:rsidR="00C641D4" w:rsidRPr="005207DE" w:rsidRDefault="008E0C1B" w:rsidP="008E0C1B">
      <w:pPr>
        <w:rPr>
          <w:sz w:val="24"/>
          <w:szCs w:val="24"/>
          <w:lang w:val="de-DE"/>
        </w:rPr>
      </w:pPr>
      <w:r w:rsidRPr="005207DE">
        <w:rPr>
          <w:sz w:val="24"/>
          <w:szCs w:val="24"/>
          <w:lang w:val="de-DE"/>
        </w:rPr>
        <w:t>Datum</w:t>
      </w:r>
      <w:r w:rsidR="00D5503F" w:rsidRPr="005207DE">
        <w:rPr>
          <w:sz w:val="24"/>
          <w:szCs w:val="24"/>
          <w:lang w:val="de-DE"/>
        </w:rPr>
        <w:t>:</w:t>
      </w:r>
      <w:r w:rsidR="00580FD6">
        <w:rPr>
          <w:sz w:val="24"/>
          <w:szCs w:val="24"/>
          <w:lang w:val="de-DE"/>
        </w:rPr>
        <w:t xml:space="preserve"> </w:t>
      </w:r>
      <w:r w:rsidR="00321B3A">
        <w:rPr>
          <w:sz w:val="24"/>
          <w:szCs w:val="24"/>
          <w:lang w:val="de-DE"/>
        </w:rPr>
        <w:t>3. 9. 2021</w:t>
      </w:r>
    </w:p>
    <w:sectPr w:rsidR="00C641D4" w:rsidRPr="005207DE" w:rsidSect="00886ED6">
      <w:footerReference w:type="default" r:id="rId8"/>
      <w:pgSz w:w="11906" w:h="16838"/>
      <w:pgMar w:top="426" w:right="1417" w:bottom="851"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48" w:rsidRDefault="00647C48" w:rsidP="00AD37C0">
      <w:pPr>
        <w:spacing w:after="0" w:line="240" w:lineRule="auto"/>
      </w:pPr>
      <w:r>
        <w:separator/>
      </w:r>
    </w:p>
  </w:endnote>
  <w:endnote w:type="continuationSeparator" w:id="0">
    <w:p w:rsidR="00647C48" w:rsidRDefault="00647C48"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39" w:rsidRDefault="00DB4B39">
    <w:pPr>
      <w:pStyle w:val="Zpat"/>
      <w:jc w:val="right"/>
    </w:pPr>
    <w:fldSimple w:instr=" PAGE   \* MERGEFORMAT ">
      <w:r w:rsidR="00D437B1">
        <w:rPr>
          <w:noProof/>
        </w:rPr>
        <w:t>1</w:t>
      </w:r>
    </w:fldSimple>
  </w:p>
  <w:p w:rsidR="00DB4B39" w:rsidRDefault="00DB4B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48" w:rsidRDefault="00647C48" w:rsidP="00AD37C0">
      <w:pPr>
        <w:spacing w:after="0" w:line="240" w:lineRule="auto"/>
      </w:pPr>
      <w:r>
        <w:separator/>
      </w:r>
    </w:p>
  </w:footnote>
  <w:footnote w:type="continuationSeparator" w:id="0">
    <w:p w:rsidR="00647C48" w:rsidRDefault="00647C48"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5503F"/>
    <w:rsid w:val="00001A5E"/>
    <w:rsid w:val="000446B3"/>
    <w:rsid w:val="000466E6"/>
    <w:rsid w:val="00077E38"/>
    <w:rsid w:val="0008114E"/>
    <w:rsid w:val="000A7223"/>
    <w:rsid w:val="000D1F32"/>
    <w:rsid w:val="001154D2"/>
    <w:rsid w:val="00130335"/>
    <w:rsid w:val="00143F6E"/>
    <w:rsid w:val="001453A7"/>
    <w:rsid w:val="0016678C"/>
    <w:rsid w:val="00167E0D"/>
    <w:rsid w:val="00192E9A"/>
    <w:rsid w:val="001B5EFE"/>
    <w:rsid w:val="00207B1E"/>
    <w:rsid w:val="00215547"/>
    <w:rsid w:val="00220D79"/>
    <w:rsid w:val="00246C72"/>
    <w:rsid w:val="0026002B"/>
    <w:rsid w:val="00264051"/>
    <w:rsid w:val="002D7073"/>
    <w:rsid w:val="00321B3A"/>
    <w:rsid w:val="00336893"/>
    <w:rsid w:val="00341392"/>
    <w:rsid w:val="003516E4"/>
    <w:rsid w:val="003C3F64"/>
    <w:rsid w:val="003F206D"/>
    <w:rsid w:val="0040389F"/>
    <w:rsid w:val="00415823"/>
    <w:rsid w:val="00426233"/>
    <w:rsid w:val="004372CB"/>
    <w:rsid w:val="00437F4B"/>
    <w:rsid w:val="0046522A"/>
    <w:rsid w:val="00466C9D"/>
    <w:rsid w:val="004822FE"/>
    <w:rsid w:val="00484019"/>
    <w:rsid w:val="004B6657"/>
    <w:rsid w:val="004C4F44"/>
    <w:rsid w:val="004D22A9"/>
    <w:rsid w:val="004D65CE"/>
    <w:rsid w:val="004E1B51"/>
    <w:rsid w:val="004F1697"/>
    <w:rsid w:val="005207DE"/>
    <w:rsid w:val="0054075E"/>
    <w:rsid w:val="005605A3"/>
    <w:rsid w:val="00580FD6"/>
    <w:rsid w:val="00583252"/>
    <w:rsid w:val="005B6CA4"/>
    <w:rsid w:val="005F66AA"/>
    <w:rsid w:val="00616C72"/>
    <w:rsid w:val="00647C48"/>
    <w:rsid w:val="00682129"/>
    <w:rsid w:val="006A5BF8"/>
    <w:rsid w:val="006D04F5"/>
    <w:rsid w:val="006D660A"/>
    <w:rsid w:val="0073302F"/>
    <w:rsid w:val="00753D11"/>
    <w:rsid w:val="00790B01"/>
    <w:rsid w:val="007A0291"/>
    <w:rsid w:val="007A5D68"/>
    <w:rsid w:val="00824143"/>
    <w:rsid w:val="008632BD"/>
    <w:rsid w:val="0086468F"/>
    <w:rsid w:val="00886ED6"/>
    <w:rsid w:val="008E0C1B"/>
    <w:rsid w:val="008E7F86"/>
    <w:rsid w:val="00900801"/>
    <w:rsid w:val="0092217E"/>
    <w:rsid w:val="00931F1F"/>
    <w:rsid w:val="00953B8C"/>
    <w:rsid w:val="00971EBD"/>
    <w:rsid w:val="0098475E"/>
    <w:rsid w:val="009B7602"/>
    <w:rsid w:val="009C5EE7"/>
    <w:rsid w:val="009C73B1"/>
    <w:rsid w:val="009C78CD"/>
    <w:rsid w:val="009D3B66"/>
    <w:rsid w:val="009F1189"/>
    <w:rsid w:val="00A12951"/>
    <w:rsid w:val="00A45CCD"/>
    <w:rsid w:val="00A50473"/>
    <w:rsid w:val="00A651C9"/>
    <w:rsid w:val="00A817E4"/>
    <w:rsid w:val="00AB4D50"/>
    <w:rsid w:val="00AC5D7D"/>
    <w:rsid w:val="00AD37C0"/>
    <w:rsid w:val="00AE60D7"/>
    <w:rsid w:val="00B45577"/>
    <w:rsid w:val="00B6700A"/>
    <w:rsid w:val="00B90A63"/>
    <w:rsid w:val="00BD7BE6"/>
    <w:rsid w:val="00BE24F5"/>
    <w:rsid w:val="00BE5756"/>
    <w:rsid w:val="00BF0132"/>
    <w:rsid w:val="00BF49B0"/>
    <w:rsid w:val="00C641D4"/>
    <w:rsid w:val="00C66387"/>
    <w:rsid w:val="00C717C1"/>
    <w:rsid w:val="00C71E7C"/>
    <w:rsid w:val="00CB1D8A"/>
    <w:rsid w:val="00D0159C"/>
    <w:rsid w:val="00D2052E"/>
    <w:rsid w:val="00D3658D"/>
    <w:rsid w:val="00D437B1"/>
    <w:rsid w:val="00D5503F"/>
    <w:rsid w:val="00D563C4"/>
    <w:rsid w:val="00D67DB1"/>
    <w:rsid w:val="00D806BE"/>
    <w:rsid w:val="00D92CA4"/>
    <w:rsid w:val="00DB1DD6"/>
    <w:rsid w:val="00DB4B39"/>
    <w:rsid w:val="00DC2C82"/>
    <w:rsid w:val="00E37674"/>
    <w:rsid w:val="00E516AB"/>
    <w:rsid w:val="00E85643"/>
    <w:rsid w:val="00F0170F"/>
    <w:rsid w:val="00F21778"/>
    <w:rsid w:val="00F24250"/>
    <w:rsid w:val="00F35D2E"/>
    <w:rsid w:val="00FE3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Odstavecseseznamem">
    <w:name w:val="List Paragraph"/>
    <w:basedOn w:val="Normln"/>
    <w:uiPriority w:val="34"/>
    <w:qFormat/>
    <w:rsid w:val="00616C72"/>
    <w:pPr>
      <w:ind w:left="708"/>
    </w:pPr>
  </w:style>
  <w:style w:type="paragraph" w:styleId="Textbubliny">
    <w:name w:val="Balloon Text"/>
    <w:basedOn w:val="Normln"/>
    <w:link w:val="TextbublinyChar"/>
    <w:uiPriority w:val="99"/>
    <w:semiHidden/>
    <w:unhideWhenUsed/>
    <w:rsid w:val="00077E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7E38"/>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lpstr>
    </vt:vector>
  </TitlesOfParts>
  <Company>Firmenname</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16</cp:revision>
  <cp:lastPrinted>2015-08-28T08:53:00Z</cp:lastPrinted>
  <dcterms:created xsi:type="dcterms:W3CDTF">2021-09-03T14:14:00Z</dcterms:created>
  <dcterms:modified xsi:type="dcterms:W3CDTF">2021-09-03T17:04:00Z</dcterms:modified>
</cp:coreProperties>
</file>