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C179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C179B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DC179B">
        <w:rPr>
          <w:b/>
          <w:i/>
        </w:rPr>
        <w:t xml:space="preserve">Jan </w:t>
      </w:r>
      <w:proofErr w:type="spellStart"/>
      <w:r w:rsidR="00DC179B">
        <w:rPr>
          <w:b/>
          <w:i/>
        </w:rPr>
        <w:t>Opl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DC179B">
        <w:rPr>
          <w:b/>
          <w:i/>
        </w:rPr>
        <w:t>Komparace politické kultury první Československé republiky a České republiky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C179B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C179B" w:rsidP="001859F1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komparace české politické kultury první republiky a polistopadové České republiky.  Autor zamýšlí ověřit předpoklad, že odlišnosti mezi oběma kulturami nejsou tak velké, jak by naznačovalo obecně zromantizované povědomí o politice a společnosti první republiky. Cíl práce byl dle mého názoru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C17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Téma, které autor analyzuje, není v odborné literatuře z nejčastějších. Na druhou stranu existují studie, které se českou politickou kulturou v různých obdobích zabývají. Autor tak mohl čerpat z kvalitních zdrojů, ale zároveň musel mnohé analýzy domýšlet samostatně a na základě syntézy informací z mnoha různých pramenů. To práci činí náročnou. Na náročnosti potom práci přidává především velká složitost a nejasnost samotného konceptu politické kultury. Ten je velice těžko uchopitelný, těžko se operacionalizuje. V tomto ohledu musím konstatovat, autorovi se podařilo úskalí teoretického rámce, s nímž pracuje, úspěšně překonat. Jeho práce je jasná, je zřetelné, co politickou kulturou myslí, koncept ani analýzu nepřekomplikoval, jak se to stává mnohým badatelům, kteří se politickou kulturou zabývají. </w:t>
      </w:r>
      <w:r w:rsidR="003C4D0F">
        <w:rPr>
          <w:sz w:val="20"/>
          <w:szCs w:val="20"/>
        </w:rPr>
        <w:t>Autor si zcela legitimně vybral jedno z pojetí politické kultury, jež zahrnuje politické orientace a politické jednání, a myslím, že správně se vyhnul ještě širšímu pojetí, jež do politické kultury počítá i charakter politických institucí.</w:t>
      </w:r>
    </w:p>
    <w:p w:rsidR="003C4D0F" w:rsidRDefault="003C4D0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Struktura práce je zcela vhodně zvolená. Úvod práce je komplexní a zřetelně vymezuje, kam se práce bude ubírat. Následující kapitola, jež se zabývá vymezením a teorií politické kultury, uvádí nejvýznamnější definiční prvky, i když by její kvalitu ještě pozvedlo, kdyby autor místo mnoha definic českých politologů a sociologů konfrontovat základní pojetí </w:t>
      </w:r>
      <w:proofErr w:type="spellStart"/>
      <w:r>
        <w:rPr>
          <w:sz w:val="20"/>
          <w:szCs w:val="20"/>
        </w:rPr>
        <w:t>Almonda</w:t>
      </w:r>
      <w:proofErr w:type="spellEnd"/>
      <w:r>
        <w:rPr>
          <w:sz w:val="20"/>
          <w:szCs w:val="20"/>
        </w:rPr>
        <w:t xml:space="preserve"> a Verby s dalšími zahraničními autory. Souhlasit mohu i se způsobem, jakým autor zařadil a odůvodnil exkurz k vymezení občanské společnosti, i když je tato část (nutně, vzhledem k rozsahu práce) trochu příliš kusá na to, aby plnila svou funkci v textu. </w:t>
      </w:r>
    </w:p>
    <w:p w:rsidR="003C4D0F" w:rsidRDefault="003C4D0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Zajímavá je i následující kapitola, jež se týká dnes již mírně archaické kategorie „národních vlastností“ či „národního charakteru“. </w:t>
      </w:r>
      <w:proofErr w:type="gramStart"/>
      <w:r>
        <w:rPr>
          <w:sz w:val="20"/>
          <w:szCs w:val="20"/>
        </w:rPr>
        <w:t>Zde</w:t>
      </w:r>
      <w:proofErr w:type="gramEnd"/>
      <w:r>
        <w:rPr>
          <w:sz w:val="20"/>
          <w:szCs w:val="20"/>
        </w:rPr>
        <w:t xml:space="preserve"> je ovšem otázkou, do jaké míry je vůbec vhodné s touto kategorií, kterou moderní politická sociologie do velké míry odvrhla jako příliš generalizující, pracovat. V práci se mi zdá, že autor až příliš věří v existenci jakési národní povahy a přijímá tendenci vlastní teorii politické kultury k nadměrnému zobecňování. Stejně tak autor snad až příliš nekriticky akceptuje kulturní determinismus, jenž je kontroverzním jádrem teorie politické kultury. </w:t>
      </w:r>
      <w:r w:rsidR="00113582">
        <w:rPr>
          <w:sz w:val="20"/>
          <w:szCs w:val="20"/>
        </w:rPr>
        <w:t>Ovšem práce je tak ve skutečnosti definována již svým názvem, takže to nepovažuji za nijak překvapující nebo chybné.</w:t>
      </w:r>
    </w:p>
    <w:p w:rsidR="00113582" w:rsidRDefault="001135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Výborně a logicky zpracované jsou všechny klíčové kapitoly práce. Autor se sice ve své analýze převážně opírá o množství odborníků na českou politickou kulturu, ale jejich názory a poznatky vhodně kombinuje, provazuje a v závěru zpracovává opravdu hodnotnou komparaci. Občas snad jen zarazí, že názvy některých podkapitol příliš neodpovídají jejich obsahu (např. 3.2.1).</w:t>
      </w:r>
    </w:p>
    <w:p w:rsidR="00113582" w:rsidRPr="002821D2" w:rsidRDefault="001135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5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Vědecký a poznámkový aparát je bez problémů. Po jazykové stránce se občas v práci objevují chyby, spíše než o gramatické chyby jde o překlepy a jiné chyby, jež byly asi způsobeny nedostatkem času na zevrubnější závěrečné korektury. </w:t>
      </w:r>
      <w:r w:rsidR="001859F1">
        <w:rPr>
          <w:sz w:val="20"/>
          <w:szCs w:val="20"/>
        </w:rPr>
        <w:t xml:space="preserve">Jejich nedostatku přičítám i fakt, že se v práci jedna citace vyskytuje dvakrát (s. 88 a </w:t>
      </w:r>
      <w:r>
        <w:rPr>
          <w:sz w:val="20"/>
          <w:szCs w:val="20"/>
        </w:rPr>
        <w:t>Jinak je ale práce stylisticky na úrovni a množství chyb je omezené a nedevalvuje celý text. Množství a kvalita použitých zdrojů je zcela adekvátní.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1135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velmi čtivým a analyticky dobře zpracovaným příspěvkem k současným diskuzím o politické kultuře. Po formální i obsahové stránce splňuje nároky kladené na diplomové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1859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varuje před rostoucí nedůvěrou v politický systém v ČR. Jak by vysvětlil fakt, že obecně důvěra a podpora demokracie zůstává stabilně vysoká? Je tedy upadající důvěra v českou politiku nebezpečím pro demokracii?</w:t>
      </w:r>
    </w:p>
    <w:p w:rsidR="002821D2" w:rsidRDefault="001859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Proč jste zvolil definici politické kultury, jež nezahrnuje charakter politických institucí jako takových?</w:t>
      </w:r>
    </w:p>
    <w:p w:rsidR="001859F1" w:rsidRPr="002821D2" w:rsidRDefault="001859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1859F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859F1">
        <w:t>23. 5. 2012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315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3582"/>
    <w:rsid w:val="00115661"/>
    <w:rsid w:val="0012043E"/>
    <w:rsid w:val="001859F1"/>
    <w:rsid w:val="002821D2"/>
    <w:rsid w:val="003158B2"/>
    <w:rsid w:val="003C4D0F"/>
    <w:rsid w:val="00435ED6"/>
    <w:rsid w:val="00694816"/>
    <w:rsid w:val="00B31DCC"/>
    <w:rsid w:val="00C301CB"/>
    <w:rsid w:val="00D10D7C"/>
    <w:rsid w:val="00DC179B"/>
    <w:rsid w:val="00E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8B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5045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5045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50454"/>
    <w:rsid w:val="00A630AC"/>
    <w:rsid w:val="00BA1304"/>
    <w:rsid w:val="00D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2</cp:revision>
  <dcterms:created xsi:type="dcterms:W3CDTF">2012-05-23T18:35:00Z</dcterms:created>
  <dcterms:modified xsi:type="dcterms:W3CDTF">2012-05-23T18:35:00Z</dcterms:modified>
</cp:coreProperties>
</file>