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F338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F338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BF3383">
        <w:rPr>
          <w:b/>
          <w:i/>
        </w:rPr>
        <w:t xml:space="preserve">Markéta </w:t>
      </w:r>
      <w:proofErr w:type="spellStart"/>
      <w:r w:rsidR="00BF3383">
        <w:rPr>
          <w:b/>
          <w:i/>
        </w:rPr>
        <w:t>Baumruková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BF3383">
        <w:rPr>
          <w:b/>
          <w:i/>
        </w:rPr>
        <w:t xml:space="preserve">Čína a ropa – geopolitická aktivita Číny vedoucí k zajištění energetické bezpečnosti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BF3383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F3383">
        <w:t xml:space="preserve">Dr. David </w:t>
      </w:r>
      <w:proofErr w:type="spellStart"/>
      <w:r w:rsidR="00BF3383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BF338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analyzovat způsob, jakým ČLR zajišťuje dodávky ropy, na kterých je její hospodářství závislé. Autorka se soustředí především na to, s jakými státy a jakým způsobem Čína v tomto ohledu spolupracuje a jak zajišťuje transport zásadní suroviny z místa těžby do místa spotřeby. Cíl práce, i když poměrně ambiciózní, se autorce podařilo </w:t>
      </w:r>
      <w:r w:rsidR="00FF3880">
        <w:rPr>
          <w:sz w:val="20"/>
          <w:szCs w:val="20"/>
        </w:rPr>
        <w:t xml:space="preserve">naplnit, a to bez výhrad.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FF388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je práce plnohodnotnou studií, jež obsahuje v úvodu stanovené hypotézy a výzkumné otázky, teoretickou část se dvěma koncepty, ze kterých autorka vychází a na základě kterých testuje své hypotézy a vlastní práci se třemi oblastmi výzkumu. Jednotlivé části textu jsou precizně zpracovány, navazují na sebe a tvoří sofistikovaný a plynulý odborný text. Přílohy jsou velice bohaté, vhodně doplňují text a kromě map je tvoří i autorkou vytvořené grafy, jež graficky znázorňují aktuální data.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FF388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práce nemá žádná slabá místa – perfektní formální zpracování je ve shodě s úrovní obsahu. Je nutné vyzdvihnout množství a kvalitu literatury a pramenů, ze kterých autorka při psaní práce vycházela. Množství zpracovaných zdrojů je </w:t>
      </w:r>
      <w:r w:rsidR="00DE3140">
        <w:rPr>
          <w:sz w:val="20"/>
          <w:szCs w:val="20"/>
        </w:rPr>
        <w:t xml:space="preserve">vzhledem jistě nadstandardní a dokládá autorčinu cílevědomou a pečlivou práci.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E31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vynikající. Autorka si zvolila velice široké téma, se kterým se však vyrovnala se ctí. Problematiku zpracovala analytickým, jasným a čtivým způsobem a její text vykazuje značnou dávku přidané hodnoty. Autorka se nespokojila s deskripcí čínského geopolitického působení směřujícího k zajištění dodávek ropy (byť výbornou), ale přidala i zajímavý a originální analytický rámec. Rovněž je nutné ocenit, že autorka</w:t>
      </w:r>
      <w:r w:rsidR="00B510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pracovala s  aktuálními zdroji a daty </w:t>
      </w:r>
      <w:r w:rsidR="00B5107E">
        <w:rPr>
          <w:sz w:val="20"/>
          <w:szCs w:val="20"/>
        </w:rPr>
        <w:t>a práce je tak analýzou současné situace.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B5107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by mohla při obhajobě komisi seznámit s tím, jaká je prognóza vztahů Číny a Indie vzhledem k vzrůstající konkurenci těchto států nejen v oblasti importu ropy, ale i geopolitického působení v Indickém oceánu. Dochází již dnes v určitých oblastech ke konfliktům mezi těmito mocnostmi?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B5107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výbornou. </w:t>
      </w:r>
    </w:p>
    <w:p w:rsidR="007E0994" w:rsidRDefault="007E0994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5107E">
        <w:t>19. 5. 2012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DC12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7B" w:rsidRDefault="00916E7B" w:rsidP="00D10D7C">
      <w:pPr>
        <w:spacing w:after="0" w:line="240" w:lineRule="auto"/>
      </w:pPr>
      <w:r>
        <w:separator/>
      </w:r>
    </w:p>
  </w:endnote>
  <w:endnote w:type="continuationSeparator" w:id="0">
    <w:p w:rsidR="00916E7B" w:rsidRDefault="00916E7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7B" w:rsidRDefault="00916E7B" w:rsidP="00D10D7C">
      <w:pPr>
        <w:spacing w:after="0" w:line="240" w:lineRule="auto"/>
      </w:pPr>
      <w:r>
        <w:separator/>
      </w:r>
    </w:p>
  </w:footnote>
  <w:footnote w:type="continuationSeparator" w:id="0">
    <w:p w:rsidR="00916E7B" w:rsidRDefault="00916E7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306BD"/>
    <w:rsid w:val="00435ED6"/>
    <w:rsid w:val="00694816"/>
    <w:rsid w:val="007E0994"/>
    <w:rsid w:val="00916E7B"/>
    <w:rsid w:val="00B5107E"/>
    <w:rsid w:val="00BF3383"/>
    <w:rsid w:val="00C02072"/>
    <w:rsid w:val="00C301CB"/>
    <w:rsid w:val="00D10D7C"/>
    <w:rsid w:val="00DC12F7"/>
    <w:rsid w:val="00DE314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2F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77FAF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77FAF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877FAF"/>
    <w:rsid w:val="00A630AC"/>
    <w:rsid w:val="00BA1304"/>
    <w:rsid w:val="00CC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8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cp:lastPrinted>2012-05-21T07:34:00Z</cp:lastPrinted>
  <dcterms:created xsi:type="dcterms:W3CDTF">2012-05-19T19:43:00Z</dcterms:created>
  <dcterms:modified xsi:type="dcterms:W3CDTF">2012-05-21T07:58:00Z</dcterms:modified>
</cp:coreProperties>
</file>