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E55DE8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E55DE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</w:t>
      </w:r>
      <w:r w:rsidR="00E55DE8">
        <w:rPr>
          <w:b/>
          <w:i/>
        </w:rPr>
        <w:t>Vladimír Kališ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</w:t>
      </w:r>
      <w:r w:rsidR="00E55DE8">
        <w:rPr>
          <w:b/>
          <w:i/>
        </w:rPr>
        <w:t>Teorie sociálního liberalismu a možnost jeho uplatnění v České republice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E55DE8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E55DE8" w:rsidP="009B2EFC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„představení základních teoretických konceptů a východisek sociálního liberalismu“ (s. 8). Autor hledá odpověď na otázku, zda je v českém stranickém systému místo pro uplatnění sociálně liberální strany. Cíl práce byl dle mého názoru zcela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E55D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Jedná se o velice náročné téma, jelikož autor musí prokázat hluboké znalosti určitého segmentu politické filozofie, tedy teorie sociálního (</w:t>
      </w:r>
      <w:proofErr w:type="spellStart"/>
      <w:r>
        <w:rPr>
          <w:sz w:val="20"/>
          <w:szCs w:val="20"/>
        </w:rPr>
        <w:t>egalitárního</w:t>
      </w:r>
      <w:proofErr w:type="spellEnd"/>
      <w:r>
        <w:rPr>
          <w:sz w:val="20"/>
          <w:szCs w:val="20"/>
        </w:rPr>
        <w:t xml:space="preserve">) liberalismu a zároveň v druhé části práce provádí programovou analýzu českých politických stran, tedy výsostně empirické zkoumání za využití teoretického rámce rozpracovaného v první části textu. </w:t>
      </w:r>
    </w:p>
    <w:p w:rsidR="00E55DE8" w:rsidRDefault="00E55D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Nejenže je práce náročná, ale téma je i originální a vyžaduje výrazný nezávislý vklad autora. </w:t>
      </w:r>
    </w:p>
    <w:p w:rsidR="00E55DE8" w:rsidRDefault="00E55DE8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 oběma těmito výzvami se dle mého </w:t>
      </w:r>
      <w:r w:rsidR="00172FB7">
        <w:rPr>
          <w:sz w:val="20"/>
          <w:szCs w:val="20"/>
        </w:rPr>
        <w:t xml:space="preserve">názoru autor výborně vyrovnal. Text má logickou a vyváženou strukturu. Velice zdařilá je teoretická část, autor velmi jasně a se zřetelným pochopením věci interpretuje dílo </w:t>
      </w:r>
      <w:proofErr w:type="spellStart"/>
      <w:r w:rsidR="00172FB7">
        <w:rPr>
          <w:sz w:val="20"/>
          <w:szCs w:val="20"/>
        </w:rPr>
        <w:t>Rawlse</w:t>
      </w:r>
      <w:proofErr w:type="spellEnd"/>
      <w:r w:rsidR="00172FB7">
        <w:rPr>
          <w:sz w:val="20"/>
          <w:szCs w:val="20"/>
        </w:rPr>
        <w:t xml:space="preserve">, </w:t>
      </w:r>
      <w:proofErr w:type="spellStart"/>
      <w:r w:rsidR="00172FB7">
        <w:rPr>
          <w:sz w:val="20"/>
          <w:szCs w:val="20"/>
        </w:rPr>
        <w:t>Dworkina</w:t>
      </w:r>
      <w:proofErr w:type="spellEnd"/>
      <w:r w:rsidR="00172FB7">
        <w:rPr>
          <w:sz w:val="20"/>
          <w:szCs w:val="20"/>
        </w:rPr>
        <w:t>, Sena i dalších autorů inspirujících sociální liberalismus. Výběr autorů je vzhledem k tématu práce zcela adekvátní. Autor se neomezuje pouze na popis díla jednotlivých autorů. Úspěšně selektuje z jejich myšlenek to, co je pro práci podstatné</w:t>
      </w:r>
      <w:r w:rsidR="00984187">
        <w:rPr>
          <w:sz w:val="20"/>
          <w:szCs w:val="20"/>
        </w:rPr>
        <w:t>,</w:t>
      </w:r>
      <w:r w:rsidR="00172FB7">
        <w:rPr>
          <w:sz w:val="20"/>
          <w:szCs w:val="20"/>
        </w:rPr>
        <w:t xml:space="preserve"> a navíc se mu daří jednotlivé části kapitoly propojovat, vytvářet srovnání, paralely a upozorňovat i na rozpory mezi autory. Celkově tím prokázal své interpretační schopnosti. </w:t>
      </w:r>
    </w:p>
    <w:p w:rsidR="00172FB7" w:rsidRPr="002821D2" w:rsidRDefault="00172FB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Velice vysoce potom hodnotím zařazení jakési syntetické části, v níž autor zdařile postuluje „</w:t>
      </w:r>
      <w:proofErr w:type="spellStart"/>
      <w:r>
        <w:rPr>
          <w:sz w:val="20"/>
          <w:szCs w:val="20"/>
        </w:rPr>
        <w:t>ideáltyp</w:t>
      </w:r>
      <w:proofErr w:type="spellEnd"/>
      <w:r>
        <w:rPr>
          <w:sz w:val="20"/>
          <w:szCs w:val="20"/>
        </w:rPr>
        <w:t xml:space="preserve">“ sociálně liberálního stranického programu v jeho základních rysech. Právě to autorovi umožňuje provést zamýšlenou </w:t>
      </w:r>
      <w:r w:rsidR="009B2EFC">
        <w:rPr>
          <w:sz w:val="20"/>
          <w:szCs w:val="20"/>
        </w:rPr>
        <w:t xml:space="preserve">analýzu českého stranického spektra. V rámci této analýzy autor zevrubně prostupoval </w:t>
      </w:r>
      <w:proofErr w:type="spellStart"/>
      <w:r w:rsidR="009B2EFC">
        <w:rPr>
          <w:sz w:val="20"/>
          <w:szCs w:val="20"/>
        </w:rPr>
        <w:t>programatiku</w:t>
      </w:r>
      <w:proofErr w:type="spellEnd"/>
      <w:r w:rsidR="009B2EFC">
        <w:rPr>
          <w:sz w:val="20"/>
          <w:szCs w:val="20"/>
        </w:rPr>
        <w:t xml:space="preserve"> vybraných politických stran a velmi umně propojil teoretické znalosti s empirickou analýzou, a to se značnou mírou nezávislosti a samostatného uvažování. Závěry, k nimž autor dochází</w:t>
      </w:r>
      <w:r w:rsidR="00984187">
        <w:rPr>
          <w:sz w:val="20"/>
          <w:szCs w:val="20"/>
        </w:rPr>
        <w:t>,</w:t>
      </w:r>
      <w:r w:rsidR="009B2EFC">
        <w:rPr>
          <w:sz w:val="20"/>
          <w:szCs w:val="20"/>
        </w:rPr>
        <w:t xml:space="preserve"> jsou opodstatněné a dobře vyargumentované.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9B2EF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 formální úpravě nemám připomínek. Po jazykové stránce je práce zdařilá, chyby se objevují jen v přijatelné míře (především ve větné interpunkci). Vědecký aparát je v pořádku. Autor také čerpá z velmi reprezentativního souboru literatury a pramenů.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Default="009B2EF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Práce je velmi zajímavým příspěvkem k teoretické diskuzi i analýze českého stranického spektra. Výběrem tématu i kvalitou zpracování, stejně jako i evidentním zaujetím autora pro téma bohatě plní nároky kladené na tento typ prací a řadí se mezi vysoký nadstandard.</w:t>
      </w:r>
    </w:p>
    <w:p w:rsidR="009B2EFC" w:rsidRPr="002821D2" w:rsidRDefault="009B2EF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9B2EF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 dochází k závěru, že prostor pro sociálně liberální program v ČR do velké míry zabírá ČSSD. Mohl by autor v rámci obhajoby ještě vypíchnout a postavit do protikladu socia</w:t>
      </w:r>
      <w:r w:rsidR="00984187">
        <w:rPr>
          <w:sz w:val="20"/>
          <w:szCs w:val="20"/>
        </w:rPr>
        <w:t>listické vs. sociálně liberální programové rysy</w:t>
      </w:r>
      <w:r>
        <w:rPr>
          <w:sz w:val="20"/>
          <w:szCs w:val="20"/>
        </w:rPr>
        <w:t xml:space="preserve"> této strany? Popř. se pokusit i o paralelu s jinými evropskými sociálními demokraciemi?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bookmarkStart w:id="0" w:name="_GoBack"/>
      <w:bookmarkEnd w:id="0"/>
    </w:p>
    <w:p w:rsidR="00D10D7C" w:rsidRPr="002821D2" w:rsidRDefault="009B2EF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Výborně. V případě zdařilé obhajoby navrhuji doporučit práci na pochvalu děkana.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B2EFC">
        <w:t>22. 5. 2012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B22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172FB7"/>
    <w:rsid w:val="002821D2"/>
    <w:rsid w:val="00435ED6"/>
    <w:rsid w:val="00644065"/>
    <w:rsid w:val="00694816"/>
    <w:rsid w:val="007E1050"/>
    <w:rsid w:val="00950695"/>
    <w:rsid w:val="00984187"/>
    <w:rsid w:val="009B2EFC"/>
    <w:rsid w:val="00B22F1A"/>
    <w:rsid w:val="00C301CB"/>
    <w:rsid w:val="00D10D7C"/>
    <w:rsid w:val="00E5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F1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A90E30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A90E30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A90E30"/>
    <w:rsid w:val="00AE4AAA"/>
    <w:rsid w:val="00BA1304"/>
    <w:rsid w:val="00D1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14</TotalTime>
  <Pages>2</Pages>
  <Words>544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3</cp:revision>
  <dcterms:created xsi:type="dcterms:W3CDTF">2012-05-22T18:17:00Z</dcterms:created>
  <dcterms:modified xsi:type="dcterms:W3CDTF">2012-05-23T20:59:00Z</dcterms:modified>
</cp:coreProperties>
</file>