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B7C66" w:rsidTr="00CA2E42">
        <w:tc>
          <w:tcPr>
            <w:tcW w:w="4606" w:type="dxa"/>
          </w:tcPr>
          <w:p w:rsidR="002B7C66" w:rsidRDefault="002B7C66" w:rsidP="00CA2E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77D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205.5pt;height:108pt;visibility:visible">
                  <v:imagedata r:id="rId4" o:title="" croptop="7219f" cropbottom="7219f" cropleft="3081f" cropright="1529f"/>
                </v:shape>
              </w:pict>
            </w:r>
          </w:p>
          <w:p w:rsidR="002B7C66" w:rsidRDefault="002B7C66" w:rsidP="00CA2E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Fakulta filozofická</w:t>
            </w:r>
          </w:p>
          <w:p w:rsidR="002B7C66" w:rsidRDefault="002B7C66" w:rsidP="00CA2E4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katedra filozofie</w:t>
            </w:r>
          </w:p>
        </w:tc>
        <w:tc>
          <w:tcPr>
            <w:tcW w:w="4606" w:type="dxa"/>
            <w:vAlign w:val="center"/>
          </w:tcPr>
          <w:p w:rsidR="002B7C66" w:rsidRDefault="002B7C66" w:rsidP="00CA2E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2B7C66" w:rsidRDefault="002B7C66" w:rsidP="007C5F90">
      <w:pPr>
        <w:jc w:val="both"/>
      </w:pPr>
      <w:r>
        <w:rPr>
          <w:b/>
          <w:bCs/>
        </w:rPr>
        <w:t xml:space="preserve">Práce </w:t>
      </w:r>
      <w:r>
        <w:t xml:space="preserve">(co se nehodí, škrtněte): bakalářská </w:t>
      </w:r>
    </w:p>
    <w:p w:rsidR="002B7C66" w:rsidRDefault="002B7C66" w:rsidP="007C5F90">
      <w:pPr>
        <w:jc w:val="both"/>
      </w:pPr>
      <w:r>
        <w:rPr>
          <w:b/>
          <w:bCs/>
        </w:rPr>
        <w:t xml:space="preserve">Posudek </w:t>
      </w:r>
      <w:r>
        <w:t>(co se nehodí, škrtněte): vedoucího</w:t>
      </w:r>
    </w:p>
    <w:p w:rsidR="002B7C66" w:rsidRDefault="002B7C66" w:rsidP="007C5F90">
      <w:pPr>
        <w:jc w:val="both"/>
      </w:pPr>
      <w:r>
        <w:rPr>
          <w:b/>
          <w:bCs/>
        </w:rPr>
        <w:t xml:space="preserve">Práci hodnotila </w:t>
      </w:r>
      <w:r>
        <w:t>(u externích hodnotitelů uveďte též adresu a funkci ve firmě):</w:t>
      </w:r>
    </w:p>
    <w:p w:rsidR="002B7C66" w:rsidRDefault="002B7C66" w:rsidP="007C5F90">
      <w:pPr>
        <w:jc w:val="both"/>
        <w:rPr>
          <w:b/>
          <w:bCs/>
        </w:rPr>
      </w:pPr>
      <w:r>
        <w:rPr>
          <w:b/>
          <w:bCs/>
        </w:rPr>
        <w:t>Mgr. Dagmar Demjančuková, CSc.</w:t>
      </w:r>
    </w:p>
    <w:p w:rsidR="002B7C66" w:rsidRDefault="002B7C66" w:rsidP="007C5F90">
      <w:pPr>
        <w:jc w:val="both"/>
        <w:rPr>
          <w:b/>
          <w:bCs/>
        </w:rPr>
      </w:pPr>
    </w:p>
    <w:p w:rsidR="002B7C66" w:rsidRDefault="002B7C66" w:rsidP="007C5F90">
      <w:pPr>
        <w:jc w:val="both"/>
      </w:pPr>
      <w:r>
        <w:rPr>
          <w:b/>
          <w:bCs/>
        </w:rPr>
        <w:t>Práci předložila</w:t>
      </w:r>
      <w:r>
        <w:t>: Jan Lavrenčík</w:t>
      </w:r>
    </w:p>
    <w:p w:rsidR="002B7C66" w:rsidRDefault="002B7C66" w:rsidP="007C5F90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Fenomenologie náboženství: Posvátné předměty - Relikviáře </w:t>
      </w:r>
    </w:p>
    <w:p w:rsidR="002B7C66" w:rsidRPr="000B1AC4" w:rsidRDefault="002B7C66" w:rsidP="007C5F90">
      <w:pPr>
        <w:ind w:left="284" w:hanging="284"/>
        <w:jc w:val="both"/>
        <w:rPr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  <w:r>
        <w:rPr>
          <w:b/>
          <w:bCs/>
        </w:rPr>
        <w:t xml:space="preserve"> </w:t>
      </w:r>
      <w:r w:rsidRPr="00CB4540">
        <w:rPr>
          <w:bCs/>
        </w:rPr>
        <w:t>Cíl</w:t>
      </w:r>
      <w:r>
        <w:rPr>
          <w:bCs/>
        </w:rPr>
        <w:t xml:space="preserve"> předkládané bakalářské práce je stanoven již jejím názvem. Záměrem autora je zachycení historie vzniku relikviářů a vysvětlení toho, jaká byla jejich v dějinách křesťanství. Tento cíl byl v bakalářské práci naplněn. </w:t>
      </w:r>
    </w:p>
    <w:p w:rsidR="002B7C66" w:rsidRPr="008704ED" w:rsidRDefault="002B7C66" w:rsidP="007C5F90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  <w:r>
        <w:rPr>
          <w:b/>
          <w:bCs/>
        </w:rPr>
        <w:t xml:space="preserve"> </w:t>
      </w:r>
      <w:r w:rsidRPr="002619BE">
        <w:rPr>
          <w:bCs/>
        </w:rPr>
        <w:t>Bakalářská práce Jana Lavrenčíka je spojena s problematikou fenomenolog</w:t>
      </w:r>
      <w:r>
        <w:rPr>
          <w:bCs/>
        </w:rPr>
        <w:t>ie</w:t>
      </w:r>
      <w:r>
        <w:rPr>
          <w:b/>
          <w:bCs/>
        </w:rPr>
        <w:t xml:space="preserve"> </w:t>
      </w:r>
      <w:r w:rsidRPr="002619BE">
        <w:rPr>
          <w:bCs/>
        </w:rPr>
        <w:t>náboženství</w:t>
      </w:r>
      <w:r>
        <w:rPr>
          <w:bCs/>
        </w:rPr>
        <w:t xml:space="preserve"> a zaměřuje se na skupinu posvátných předmětů, ze kterých si autor zvolil relikviáře. Za přínos práce považuji souvislý výklad vzniku a historie relikviářů a jejich klasifikaci.  Práce je vybavena nezbytnými přílohami, které autor vkládal přímo do textu, což považuji za praktické</w:t>
      </w:r>
      <w:r w:rsidRPr="008704ED">
        <w:rPr>
          <w:b/>
          <w:bCs/>
        </w:rPr>
        <w:t xml:space="preserve">  </w:t>
      </w:r>
    </w:p>
    <w:p w:rsidR="002B7C66" w:rsidRDefault="002B7C66" w:rsidP="007C5F90">
      <w:pPr>
        <w:ind w:left="284" w:hanging="284"/>
        <w:jc w:val="both"/>
        <w:rPr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  <w:r>
        <w:rPr>
          <w:b/>
          <w:bCs/>
        </w:rPr>
        <w:t xml:space="preserve"> </w:t>
      </w:r>
      <w:r w:rsidRPr="008704ED">
        <w:rPr>
          <w:bCs/>
        </w:rPr>
        <w:t>Jazykový projev autora je dobrý</w:t>
      </w:r>
      <w:r>
        <w:rPr>
          <w:bCs/>
        </w:rPr>
        <w:t xml:space="preserve">, ověřené citace a odkazy na literaturu jsou správné. Práce je přehledně rozčleněna do úvodu, čtyř kapitol a závěru, což autorovi umožňuje uskutečnit jeho záměry. V exempláři, který jsem měla k dispozici, došlo, zřejmě nedopatřením, k záměně stránek obsahu. Doufám, že v ostatních výtiscích se tento nedostatek neobjeví. Přílohy, které jsou pro tento typ prací nezbytností, mají velmi dobrou kvalitu.    </w:t>
      </w:r>
    </w:p>
    <w:p w:rsidR="002B7C66" w:rsidRPr="00183DE0" w:rsidRDefault="002B7C66" w:rsidP="007C5F90">
      <w:pPr>
        <w:ind w:left="284" w:hanging="284"/>
        <w:jc w:val="both"/>
        <w:rPr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  <w:r>
        <w:rPr>
          <w:b/>
          <w:bCs/>
        </w:rPr>
        <w:t xml:space="preserve"> </w:t>
      </w:r>
      <w:r w:rsidRPr="00183DE0">
        <w:rPr>
          <w:bCs/>
        </w:rPr>
        <w:t xml:space="preserve">Autor předkládané </w:t>
      </w:r>
      <w:r>
        <w:rPr>
          <w:bCs/>
        </w:rPr>
        <w:t>bakalářsk</w:t>
      </w:r>
      <w:r w:rsidRPr="00183DE0">
        <w:rPr>
          <w:bCs/>
        </w:rPr>
        <w:t xml:space="preserve">é práce v souladu s jejím názvem věnuje první kapitolu </w:t>
      </w:r>
      <w:r>
        <w:rPr>
          <w:bCs/>
        </w:rPr>
        <w:t xml:space="preserve">krátkému exkurzu do fenomenologie náboženství, vymezuje její základní okruhy. Další kapitola je pak věnována problematice relikvií, vzniku tradice uctívání relikvií v křesťanství. Toto pojednání je završeno konkrétním příkladem relikvie – onyxovou číší Karla IV. Již tato část práce je velmi hodnotná, podává ucelený přehled o vývoji specifické skupiny posvátných předmětů. Třetí kapitola práce je již věnována vlastnímu tématu – relikviářům. Jak bylo již řečeno výše, právě tato část práce je spojena s autorovým přínosem. Historie, ale především typologie relikviářů, mohou posloužit k dalším bádáním v této oblasti. Poslední kapitola práce je opět věnována konkrétnímu příkladu relikviáře – v současné době pravděpodobně nejznámějšímu – historii a podrobnému popisu relikviáře sv. Maura. Vzhledem k tomu, že autor byl k napsání své práce inspirován právě relikviářem sv. Maura, je začlenění této kapitoly logické. Celkově lze konstatovat, že k obhajobě je předkládána velmi pěkně zpracovaná bakalářská práce, která obohacuje fenomenologii náboženství především o typologii relikviářů. Doporučuji ji proto k obhajobě. </w:t>
      </w:r>
    </w:p>
    <w:p w:rsidR="002B7C66" w:rsidRDefault="002B7C66" w:rsidP="007C5F90">
      <w:pPr>
        <w:ind w:left="284" w:hanging="284"/>
        <w:jc w:val="both"/>
        <w:rPr>
          <w:b/>
          <w:bCs/>
        </w:rPr>
      </w:pPr>
      <w:r w:rsidRPr="00F91643">
        <w:rPr>
          <w:b/>
          <w:bCs/>
        </w:rPr>
        <w:t>PŘI OBHAJOBĚ (jedna až tři):</w:t>
      </w:r>
      <w:r>
        <w:rPr>
          <w:b/>
          <w:bCs/>
        </w:rPr>
        <w:t xml:space="preserve"> </w:t>
      </w:r>
      <w:r>
        <w:rPr>
          <w:bCs/>
        </w:rPr>
        <w:t>Na s. 19 v prvním odstavci uvádíte, že „ostatkům uloženým uvnitř relikviářů se většinou nepřikládá žádný význam“. Na téže stránce ve třetím odstavci píšete, že ostatky byly součástí chrámových pokladů a že se pro jejich význam ukládaly do ozdobných reprezentativních schránek. Mohl byste vysvětlit tuto nesrovnalost?</w:t>
      </w:r>
      <w:r>
        <w:rPr>
          <w:b/>
          <w:bCs/>
        </w:rPr>
        <w:t xml:space="preserve"> </w:t>
      </w:r>
    </w:p>
    <w:p w:rsidR="002B7C66" w:rsidRPr="00303281" w:rsidRDefault="002B7C66" w:rsidP="007C5F90">
      <w:pPr>
        <w:ind w:left="284" w:hanging="284"/>
        <w:jc w:val="both"/>
        <w:rPr>
          <w:bCs/>
        </w:rPr>
      </w:pPr>
    </w:p>
    <w:p w:rsidR="002B7C66" w:rsidRPr="004E07AF" w:rsidRDefault="002B7C66" w:rsidP="007C5F90">
      <w:pPr>
        <w:jc w:val="both"/>
        <w:rPr>
          <w:bCs/>
        </w:rPr>
      </w:pPr>
    </w:p>
    <w:p w:rsidR="002B7C66" w:rsidRPr="00F91643" w:rsidRDefault="002B7C66" w:rsidP="007C5F90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Pr="00F91643">
        <w:rPr>
          <w:b/>
          <w:bCs/>
        </w:rPr>
        <w:t>NAVRHOVANÁ ZNÁMKA</w:t>
      </w:r>
      <w:r>
        <w:rPr>
          <w:b/>
          <w:bCs/>
        </w:rPr>
        <w:t>:  výborně</w:t>
      </w:r>
      <w:r w:rsidRPr="00F91643">
        <w:rPr>
          <w:b/>
          <w:bCs/>
        </w:rPr>
        <w:t xml:space="preserve"> </w:t>
      </w:r>
    </w:p>
    <w:p w:rsidR="002B7C66" w:rsidRDefault="002B7C66" w:rsidP="007C5F90">
      <w:pPr>
        <w:ind w:firstLine="284"/>
        <w:jc w:val="both"/>
      </w:pPr>
    </w:p>
    <w:p w:rsidR="002B7C66" w:rsidRDefault="002B7C66" w:rsidP="007C5F90">
      <w:pPr>
        <w:ind w:firstLine="284"/>
        <w:jc w:val="both"/>
      </w:pPr>
    </w:p>
    <w:p w:rsidR="002B7C66" w:rsidRDefault="002B7C66" w:rsidP="007C5F90">
      <w:r>
        <w:t xml:space="preserve">Datum: </w:t>
      </w:r>
      <w:r>
        <w:tab/>
        <w:t>17. května 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2B7C66" w:rsidRDefault="002B7C66" w:rsidP="007C5F90"/>
    <w:p w:rsidR="002B7C66" w:rsidRDefault="002B7C66" w:rsidP="007C5F90"/>
    <w:p w:rsidR="002B7C66" w:rsidRDefault="002B7C66"/>
    <w:sectPr w:rsidR="002B7C66" w:rsidSect="00F6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F90"/>
    <w:rsid w:val="000B1AC4"/>
    <w:rsid w:val="001240D8"/>
    <w:rsid w:val="00183DE0"/>
    <w:rsid w:val="002619BE"/>
    <w:rsid w:val="002B7C66"/>
    <w:rsid w:val="00303281"/>
    <w:rsid w:val="004C0528"/>
    <w:rsid w:val="004E07AF"/>
    <w:rsid w:val="00712FE4"/>
    <w:rsid w:val="007C5F90"/>
    <w:rsid w:val="008201AD"/>
    <w:rsid w:val="008704ED"/>
    <w:rsid w:val="0097077C"/>
    <w:rsid w:val="00A52E35"/>
    <w:rsid w:val="00C5677D"/>
    <w:rsid w:val="00CA2E42"/>
    <w:rsid w:val="00CB4540"/>
    <w:rsid w:val="00E565D5"/>
    <w:rsid w:val="00F64947"/>
    <w:rsid w:val="00F823BF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9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5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F9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501</Words>
  <Characters>2962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dagmar</dc:creator>
  <cp:keywords/>
  <dc:description/>
  <cp:lastModifiedBy>kusnirov</cp:lastModifiedBy>
  <cp:revision>2</cp:revision>
  <dcterms:created xsi:type="dcterms:W3CDTF">2011-06-22T13:23:00Z</dcterms:created>
  <dcterms:modified xsi:type="dcterms:W3CDTF">2011-06-22T13:23:00Z</dcterms:modified>
</cp:coreProperties>
</file>