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1882A" w14:textId="77777777" w:rsidR="008A1B4F" w:rsidRPr="00427C5F" w:rsidRDefault="008A1B4F">
      <w:pPr>
        <w:rPr>
          <w:lang w:val="de-DE"/>
        </w:rPr>
      </w:pPr>
      <w:bookmarkStart w:id="0" w:name="_GoBack"/>
      <w:bookmarkEnd w:id="0"/>
    </w:p>
    <w:p w14:paraId="16B1A2C1" w14:textId="77777777"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>Z Á P A D O Č E S K Á    U N I V E R Z I T A   V  P L Z N I</w:t>
      </w:r>
    </w:p>
    <w:p w14:paraId="37BD8461" w14:textId="77777777"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>F a k u l t a   f i l o z o f i c k á</w:t>
      </w:r>
    </w:p>
    <w:p w14:paraId="7C8C54E7" w14:textId="77777777" w:rsidR="00797B93" w:rsidRDefault="00797B93" w:rsidP="00797B93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14:paraId="2EA20FB0" w14:textId="77777777"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14:paraId="1A40B0D3" w14:textId="77777777"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 xml:space="preserve">(Posudek </w:t>
      </w:r>
      <w:r w:rsidR="00CB7E1F">
        <w:rPr>
          <w:b/>
        </w:rPr>
        <w:t>vedoucího</w:t>
      </w:r>
      <w:r>
        <w:rPr>
          <w:b/>
        </w:rPr>
        <w:t>)</w:t>
      </w:r>
    </w:p>
    <w:p w14:paraId="3ECC58FB" w14:textId="77777777" w:rsidR="00797B93" w:rsidRDefault="00797B93" w:rsidP="00797B93">
      <w:pPr>
        <w:jc w:val="center"/>
      </w:pPr>
    </w:p>
    <w:p w14:paraId="407E7637" w14:textId="0195018F" w:rsidR="00797B93" w:rsidRDefault="00797B93" w:rsidP="00797B93">
      <w:r>
        <w:t>Práci předložil</w:t>
      </w:r>
      <w:r w:rsidR="00CB7E1F">
        <w:t>(a)</w:t>
      </w:r>
      <w:r>
        <w:t xml:space="preserve"> student</w:t>
      </w:r>
      <w:r w:rsidR="00CB7E1F">
        <w:t>(ka)</w:t>
      </w:r>
      <w:r>
        <w:t xml:space="preserve">: </w:t>
      </w:r>
      <w:r w:rsidR="00584A51">
        <w:t>Lucie Šlapáková</w:t>
      </w:r>
    </w:p>
    <w:p w14:paraId="65F22A2E" w14:textId="5F9696DC" w:rsidR="00BF3CFB" w:rsidRPr="00DF17C8" w:rsidRDefault="00797B93" w:rsidP="00797B93">
      <w:pPr>
        <w:pBdr>
          <w:bottom w:val="single" w:sz="6" w:space="1" w:color="auto"/>
        </w:pBdr>
      </w:pPr>
      <w:r>
        <w:t xml:space="preserve">Název práce: </w:t>
      </w:r>
      <w:r w:rsidR="00584A51">
        <w:rPr>
          <w:lang w:val="de-DE"/>
        </w:rPr>
        <w:t>Adalbert Stifters Lebensstationen Oberplan, Wien und Linz – Vergleich der Gedenkstätten</w:t>
      </w:r>
    </w:p>
    <w:p w14:paraId="16492006" w14:textId="77777777" w:rsidR="00CB7E1F" w:rsidRDefault="00CB7E1F" w:rsidP="00797B93">
      <w:pPr>
        <w:pBdr>
          <w:bottom w:val="single" w:sz="6" w:space="1" w:color="auto"/>
        </w:pBdr>
      </w:pPr>
    </w:p>
    <w:p w14:paraId="0E5E3C95" w14:textId="77777777" w:rsidR="00797B93" w:rsidRPr="00BF3CFB" w:rsidRDefault="00797B93" w:rsidP="00797B93"/>
    <w:p w14:paraId="5046CEA9" w14:textId="77777777" w:rsidR="00CB7E1F" w:rsidRPr="00CB7E1F" w:rsidRDefault="00CB7E1F" w:rsidP="00CB7E1F">
      <w:pPr>
        <w:jc w:val="both"/>
      </w:pPr>
      <w:r w:rsidRPr="00CB7E1F">
        <w:t xml:space="preserve">Hodnotil/a: </w:t>
      </w:r>
      <w:r w:rsidR="00BF3CFB">
        <w:t>Mgr. Markéta Balcarová, Ph.D.</w:t>
      </w:r>
    </w:p>
    <w:p w14:paraId="4772FB84" w14:textId="77777777" w:rsidR="00CB7E1F" w:rsidRPr="00BF3CFB" w:rsidRDefault="00CB7E1F" w:rsidP="00797B93"/>
    <w:p w14:paraId="2127D3CB" w14:textId="77777777" w:rsidR="00797B93" w:rsidRDefault="00797B93" w:rsidP="00797B93">
      <w:r w:rsidRPr="00BF3CFB">
        <w:t xml:space="preserve">1. CÍL PRÁCE </w:t>
      </w:r>
      <w:r>
        <w:t>(uveďte, do jaké míry byl naplněn)</w:t>
      </w:r>
      <w:r w:rsidRPr="00BF3CFB">
        <w:t>:</w:t>
      </w:r>
    </w:p>
    <w:p w14:paraId="0FF4C840" w14:textId="1769FD71" w:rsidR="00797B93" w:rsidRPr="00915B9D" w:rsidRDefault="00BF3CFB" w:rsidP="00D44C1F">
      <w:pPr>
        <w:jc w:val="both"/>
      </w:pPr>
      <w:r w:rsidRPr="00915B9D">
        <w:rPr>
          <w:color w:val="000000"/>
          <w:shd w:val="clear" w:color="auto" w:fill="FFFFFF"/>
        </w:rPr>
        <w:t xml:space="preserve">Cílem práce bylo popsat </w:t>
      </w:r>
      <w:r w:rsidR="00584A51">
        <w:rPr>
          <w:color w:val="000000"/>
          <w:shd w:val="clear" w:color="auto" w:fill="FFFFFF"/>
        </w:rPr>
        <w:t>pamětní míst</w:t>
      </w:r>
      <w:r w:rsidR="00C830DC">
        <w:rPr>
          <w:color w:val="000000"/>
          <w:shd w:val="clear" w:color="auto" w:fill="FFFFFF"/>
        </w:rPr>
        <w:t>a</w:t>
      </w:r>
      <w:r w:rsidR="00584A51">
        <w:rPr>
          <w:color w:val="000000"/>
          <w:shd w:val="clear" w:color="auto" w:fill="FFFFFF"/>
        </w:rPr>
        <w:t xml:space="preserve"> věnovan</w:t>
      </w:r>
      <w:r w:rsidR="00C830DC">
        <w:rPr>
          <w:color w:val="000000"/>
          <w:shd w:val="clear" w:color="auto" w:fill="FFFFFF"/>
        </w:rPr>
        <w:t>á</w:t>
      </w:r>
      <w:r w:rsidR="00584A51">
        <w:rPr>
          <w:color w:val="000000"/>
          <w:shd w:val="clear" w:color="auto" w:fill="FFFFFF"/>
        </w:rPr>
        <w:t xml:space="preserve"> Adalbertu Stifterovi, přičemž hlavní pozornost měla být věnována Horní Plané na Šumavě, kde se Stifter narodil, a dále Vídni a Linci, kde působil. Cíl práce byl splněn, autorka popsala muzea věnovaná Stifterovi (Horní Planá, Linec, Vídeň)</w:t>
      </w:r>
      <w:r w:rsidR="00172DD8">
        <w:rPr>
          <w:color w:val="000000"/>
          <w:shd w:val="clear" w:color="auto" w:fill="FFFFFF"/>
        </w:rPr>
        <w:t xml:space="preserve"> na základě vlastní návštěvy</w:t>
      </w:r>
      <w:r w:rsidR="00584A51">
        <w:rPr>
          <w:color w:val="000000"/>
          <w:shd w:val="clear" w:color="auto" w:fill="FFFFFF"/>
        </w:rPr>
        <w:t xml:space="preserve"> a srovnala jejich koncepce. Navíc se zmínila i o pamětních tabulích a památnících v těchto městech</w:t>
      </w:r>
      <w:r w:rsidR="00C830DC">
        <w:rPr>
          <w:color w:val="000000"/>
          <w:shd w:val="clear" w:color="auto" w:fill="FFFFFF"/>
        </w:rPr>
        <w:t xml:space="preserve"> i jinde</w:t>
      </w:r>
      <w:r w:rsidR="00584A51">
        <w:rPr>
          <w:color w:val="000000"/>
          <w:shd w:val="clear" w:color="auto" w:fill="FFFFFF"/>
        </w:rPr>
        <w:t>.</w:t>
      </w:r>
      <w:r w:rsidRPr="00915B9D">
        <w:rPr>
          <w:color w:val="000000"/>
          <w:shd w:val="clear" w:color="auto" w:fill="FFFFFF"/>
        </w:rPr>
        <w:t xml:space="preserve"> </w:t>
      </w:r>
    </w:p>
    <w:p w14:paraId="3CB2E6E3" w14:textId="77777777" w:rsidR="00CB7E1F" w:rsidRPr="00915B9D" w:rsidRDefault="00CB7E1F" w:rsidP="00797B93"/>
    <w:p w14:paraId="36506FAD" w14:textId="77777777" w:rsidR="00797B93" w:rsidRDefault="00797B93" w:rsidP="00797B93">
      <w:pPr>
        <w:ind w:left="227" w:hanging="227"/>
        <w:jc w:val="both"/>
      </w:pPr>
      <w:r w:rsidRPr="00BF3CFB">
        <w:t xml:space="preserve">2. OBSAHOVÉ ZPRACOVÁNÍ </w:t>
      </w:r>
      <w:r>
        <w:t>(náročnost, tvůrčí přístup, proporcionalita teoretické a vlastní práce, vhodnost                                    příloh apod.)</w:t>
      </w:r>
      <w:r w:rsidRPr="00BF3CFB">
        <w:t xml:space="preserve">: </w:t>
      </w:r>
    </w:p>
    <w:p w14:paraId="047AC870" w14:textId="6A8981FB" w:rsidR="00DA19F9" w:rsidRDefault="00BF3CFB" w:rsidP="00BF07BC">
      <w:pPr>
        <w:jc w:val="both"/>
      </w:pPr>
      <w:r>
        <w:t>Autor</w:t>
      </w:r>
      <w:r w:rsidR="00F46542">
        <w:t xml:space="preserve">ka </w:t>
      </w:r>
      <w:r w:rsidR="00584A51">
        <w:t>se v úvodních kapitolách</w:t>
      </w:r>
      <w:r w:rsidR="00C830DC">
        <w:t xml:space="preserve"> (teoretická část)</w:t>
      </w:r>
      <w:r w:rsidR="00584A51">
        <w:t xml:space="preserve"> věnuje životu a dílu Adalberta Stiftera, přičemž se opírá hlavně o význačnou biografii Petera Bechera. Poté se zabývá jednotlivými zastávkami v životě Stiftera </w:t>
      </w:r>
      <w:r w:rsidR="00C830DC">
        <w:t xml:space="preserve">(praktická část) </w:t>
      </w:r>
      <w:r w:rsidR="00584A51">
        <w:t>– Horní Plan</w:t>
      </w:r>
      <w:r w:rsidR="00DF17C8">
        <w:t>ou</w:t>
      </w:r>
      <w:r w:rsidR="00584A51">
        <w:t>, Vídn</w:t>
      </w:r>
      <w:r w:rsidR="00DF17C8">
        <w:t>í</w:t>
      </w:r>
      <w:r w:rsidR="00584A51">
        <w:t xml:space="preserve"> a Linc</w:t>
      </w:r>
      <w:r w:rsidR="00DF17C8">
        <w:t>em</w:t>
      </w:r>
      <w:r w:rsidR="00584A51">
        <w:t xml:space="preserve">. Nastiňuje, kdy tam Stifter pobýval, za jakých podmínek a kde všude bydlel. V této souvislosti uvádí pomníky a pamětní desky, které se v daných městech nacházejí. V centru </w:t>
      </w:r>
      <w:r w:rsidR="00C830DC">
        <w:t>práce</w:t>
      </w:r>
      <w:r w:rsidR="00584A51">
        <w:t xml:space="preserve"> stojí </w:t>
      </w:r>
      <w:r w:rsidR="00D17F9B">
        <w:t>popis tří</w:t>
      </w:r>
      <w:r w:rsidR="00584A51">
        <w:t xml:space="preserve"> m</w:t>
      </w:r>
      <w:r w:rsidR="00D17F9B">
        <w:t xml:space="preserve">uzeí věnovaných památce Adalberta Stiftera. Autorka tato místa osobně navštívila a popis doplňuje vlastními fotografiemi, které jsou součástí přílohy práce. Příloha dokládá autorčin zájem o zkoumané téma. Z jednotlivých kapitol a ze závěru vyplývá, jaký charakter mají jednotlivá muzea, přičemž v závěru </w:t>
      </w:r>
      <w:r w:rsidR="00C830DC">
        <w:t xml:space="preserve">se </w:t>
      </w:r>
      <w:r w:rsidR="00D17F9B">
        <w:t xml:space="preserve">autorka </w:t>
      </w:r>
      <w:r w:rsidR="00C830DC">
        <w:t>pokouší o srovnání</w:t>
      </w:r>
      <w:r w:rsidR="00D17F9B">
        <w:t xml:space="preserve"> muzeí</w:t>
      </w:r>
      <w:r w:rsidR="00C830DC">
        <w:t xml:space="preserve"> očima turisty</w:t>
      </w:r>
      <w:r w:rsidR="00D17F9B">
        <w:t>. Muzeum v rodném domě Adalberta Stiftera v Horní Plané na ni působí nejautentičtěji, je</w:t>
      </w:r>
      <w:r w:rsidR="00C830DC">
        <w:t xml:space="preserve"> zde</w:t>
      </w:r>
      <w:r w:rsidR="00D17F9B">
        <w:t xml:space="preserve"> zřejmá snaha o zachování původního rázu stavení. Linec se snaží oproti tomu upoutat návštěvníka zábavnou formou a vtipně poukazuje na Stifterov</w:t>
      </w:r>
      <w:r w:rsidR="00DF17C8">
        <w:t>y</w:t>
      </w:r>
      <w:r w:rsidR="00D17F9B">
        <w:t xml:space="preserve"> neřesti </w:t>
      </w:r>
      <w:r w:rsidR="00BF07BC">
        <w:t>–</w:t>
      </w:r>
      <w:r w:rsidR="00D17F9B">
        <w:t xml:space="preserve"> </w:t>
      </w:r>
      <w:r w:rsidR="00BF07BC">
        <w:t>nadměrné požívání alkoholu a přejídání. Ve Vídni jsou Stifterovi věnovány pouze dvě místnosti, kde jsou vystaveny hlavně jeho obrazy.</w:t>
      </w:r>
      <w:r w:rsidR="00D17F9B">
        <w:t xml:space="preserve"> V kapitole „Stifter anderswo“ </w:t>
      </w:r>
      <w:r w:rsidR="00BF07BC">
        <w:t xml:space="preserve">autorka jmenuje další památníky a pamětní místa věnovaná Stifterovi, která se nachází mimo Horní Planou, Vídeň a Linec. Současně se zmiňuje o institucích a periodikách nesoucích v názvu odkaz Adalberta Stiftera a snažících se zpravidla o podporu rozvoje česko-německých vztahů. V tomto ohledu je zřejmá návaznost zejména na Stifterův román </w:t>
      </w:r>
      <w:r w:rsidR="00BF07BC" w:rsidRPr="00C830DC">
        <w:rPr>
          <w:i/>
          <w:iCs/>
        </w:rPr>
        <w:t>Witiko</w:t>
      </w:r>
      <w:r w:rsidR="00BF07BC">
        <w:t>.</w:t>
      </w:r>
      <w:r w:rsidR="00DF17C8">
        <w:t xml:space="preserve"> Práce je spíše popisná, ale </w:t>
      </w:r>
      <w:r w:rsidR="00765D25">
        <w:t xml:space="preserve">byla náročná v tom smyslu, že </w:t>
      </w:r>
      <w:r w:rsidR="00DF17C8">
        <w:t>pro její sepsání byl důležitý pohyb v terénu a osobní návštěva muzeí. Práce poskytuje podrobný popis jednotlivých muzeí, fotografie poskytují obraz o tom, jak muzea v současné době vypadají, co v nich lze spatřit.</w:t>
      </w:r>
    </w:p>
    <w:p w14:paraId="2639FD15" w14:textId="77777777" w:rsidR="001E735F" w:rsidRPr="00BF3CFB" w:rsidRDefault="001E735F" w:rsidP="00797B93"/>
    <w:p w14:paraId="75681D58" w14:textId="77777777" w:rsidR="00797B93" w:rsidRDefault="00797B93" w:rsidP="00797B93">
      <w:pPr>
        <w:ind w:left="284" w:hanging="284"/>
        <w:jc w:val="both"/>
      </w:pPr>
      <w:r w:rsidRPr="00BF3CFB">
        <w:t xml:space="preserve">3. FORMÁLNÍ ÚPRAVA </w:t>
      </w:r>
      <w:r>
        <w:t>(jazykový projev, správnost citace a odkazů na literaturu, grafická úprava, přehlednost členění kapitol, kvalita tabulek, grafů a příloh apod.)</w:t>
      </w:r>
      <w:r w:rsidRPr="00BF3CFB">
        <w:t xml:space="preserve">: </w:t>
      </w:r>
    </w:p>
    <w:p w14:paraId="7E40964C" w14:textId="4DBA8905" w:rsidR="00883F1D" w:rsidRDefault="007226FF" w:rsidP="00DF17C8">
      <w:pPr>
        <w:jc w:val="both"/>
      </w:pPr>
      <w:r>
        <w:t>Práce je napsána dobrou němčinou, i když se</w:t>
      </w:r>
      <w:r w:rsidR="00915B9D">
        <w:t xml:space="preserve"> v textu</w:t>
      </w:r>
      <w:r>
        <w:t xml:space="preserve"> n</w:t>
      </w:r>
      <w:r w:rsidR="00E26084">
        <w:t xml:space="preserve">a některých místech </w:t>
      </w:r>
      <w:r>
        <w:t>objevují gramatické</w:t>
      </w:r>
      <w:r w:rsidR="00DA19F9">
        <w:t xml:space="preserve"> </w:t>
      </w:r>
      <w:r>
        <w:t>chyby</w:t>
      </w:r>
      <w:r w:rsidR="00204711">
        <w:t>: např.: „</w:t>
      </w:r>
      <w:r w:rsidR="00CA34E0">
        <w:t xml:space="preserve">Zum Glück war Adalbert jetzt älter, </w:t>
      </w:r>
      <w:r w:rsidR="00CA34E0" w:rsidRPr="002B63F2">
        <w:rPr>
          <w:b/>
          <w:bCs/>
        </w:rPr>
        <w:t>so dass</w:t>
      </w:r>
      <w:r w:rsidR="00CA34E0">
        <w:t xml:space="preserve"> er …</w:t>
      </w:r>
      <w:r w:rsidR="00204711">
        <w:t xml:space="preserve">“ (str. </w:t>
      </w:r>
      <w:r w:rsidR="00CA34E0">
        <w:t>9</w:t>
      </w:r>
      <w:r w:rsidR="00204711">
        <w:t xml:space="preserve">), </w:t>
      </w:r>
      <w:r w:rsidR="002B63F2">
        <w:t>„</w:t>
      </w:r>
      <w:r w:rsidR="002B63F2" w:rsidRPr="002B63F2">
        <w:rPr>
          <w:b/>
          <w:bCs/>
        </w:rPr>
        <w:t>das</w:t>
      </w:r>
      <w:r w:rsidR="002B63F2">
        <w:t xml:space="preserve"> deutsche Gedenktafel“ (str. 20), „neben </w:t>
      </w:r>
      <w:r w:rsidR="002B63F2" w:rsidRPr="002B63F2">
        <w:rPr>
          <w:b/>
          <w:bCs/>
        </w:rPr>
        <w:t>dem</w:t>
      </w:r>
      <w:r w:rsidR="002B63F2">
        <w:t xml:space="preserve"> Aufschrift“ (str. 28)</w:t>
      </w:r>
    </w:p>
    <w:p w14:paraId="4A943857" w14:textId="5625A4D7" w:rsidR="00DB6577" w:rsidRDefault="00D44C1F" w:rsidP="002B63F2">
      <w:pPr>
        <w:jc w:val="both"/>
      </w:pPr>
      <w:r>
        <w:t>V práci jsou rovněž</w:t>
      </w:r>
      <w:r w:rsidR="00204711">
        <w:t xml:space="preserve"> </w:t>
      </w:r>
      <w:r w:rsidR="00765D25">
        <w:t>formální</w:t>
      </w:r>
      <w:r w:rsidR="00204711">
        <w:t xml:space="preserve"> chyby – mezery navíc (str. </w:t>
      </w:r>
      <w:r w:rsidR="002B63F2">
        <w:t>24</w:t>
      </w:r>
      <w:r w:rsidR="00204711">
        <w:t>)</w:t>
      </w:r>
      <w:r w:rsidR="002B63F2">
        <w:t xml:space="preserve"> a překlepy („V básník</w:t>
      </w:r>
      <w:r w:rsidR="002B63F2" w:rsidRPr="002B63F2">
        <w:rPr>
          <w:b/>
          <w:bCs/>
        </w:rPr>
        <w:t>ova</w:t>
      </w:r>
      <w:r w:rsidR="002B63F2">
        <w:t xml:space="preserve"> rodném domku“ – str. 43).  Objevují se také formální nesrovnalosti v citacích. V seznamu sekundární literatury se v případě více autorů často vyskytuje česká spojka „a“ (nikoli „und“ - str. 42)</w:t>
      </w:r>
      <w:r w:rsidR="00C830DC">
        <w:t>.</w:t>
      </w:r>
    </w:p>
    <w:p w14:paraId="4A2C75D9" w14:textId="3D2C81F2" w:rsidR="007226FF" w:rsidRDefault="007226FF" w:rsidP="00145DC3">
      <w:pPr>
        <w:jc w:val="both"/>
      </w:pPr>
      <w:r>
        <w:t>Práce a členění kapitol je přehledné</w:t>
      </w:r>
      <w:r w:rsidR="00BF07BC">
        <w:t>. V teoretické části se autorka věnuje životu a dílu autora, v praktické části popisu pomníků a pamětních míst. Vhodným doplněním je příloha s</w:t>
      </w:r>
      <w:r w:rsidR="000A6E6D">
        <w:t> </w:t>
      </w:r>
      <w:r w:rsidR="00BF07BC">
        <w:t>fotografiemi</w:t>
      </w:r>
      <w:r w:rsidR="000A6E6D">
        <w:t>, které většinou pořídila sama autorka.</w:t>
      </w:r>
    </w:p>
    <w:p w14:paraId="735BCA1F" w14:textId="77777777" w:rsidR="00CB7E1F" w:rsidRPr="00BF3CFB" w:rsidRDefault="00CB7E1F" w:rsidP="00797B93">
      <w:pPr>
        <w:jc w:val="both"/>
      </w:pPr>
    </w:p>
    <w:p w14:paraId="23660931" w14:textId="77777777" w:rsidR="00797B93" w:rsidRDefault="00797B93" w:rsidP="00797B93">
      <w:pPr>
        <w:ind w:left="227" w:hanging="227"/>
        <w:jc w:val="both"/>
      </w:pPr>
      <w:r w:rsidRPr="00BF3CFB">
        <w:t xml:space="preserve">4. STRUČNÝ KOMENTÁŘ HODNOTITELE </w:t>
      </w:r>
      <w:r>
        <w:t>(celkový dojem z diplomové práce, silné a slabé stránky, originalita myšlenek apod.)</w:t>
      </w:r>
      <w:r w:rsidRPr="00BF3CFB">
        <w:t xml:space="preserve">: </w:t>
      </w:r>
    </w:p>
    <w:p w14:paraId="207D615F" w14:textId="0459E8C8" w:rsidR="00797B93" w:rsidRDefault="000A6E6D" w:rsidP="000A6E6D">
      <w:pPr>
        <w:jc w:val="both"/>
      </w:pPr>
      <w:r>
        <w:t>V bakalářské práci jsou nejprve stručně uvedeny informace k Adalbertu Stifterovi – životu a</w:t>
      </w:r>
      <w:r w:rsidR="00D44C1F">
        <w:t xml:space="preserve"> dílu. Druhou, obsáhlejší část </w:t>
      </w:r>
      <w:r>
        <w:t xml:space="preserve">bakalářské práce tvoří popis pamětních míst, kde se </w:t>
      </w:r>
      <w:r w:rsidR="00D44C1F">
        <w:t>čtenář</w:t>
      </w:r>
      <w:r>
        <w:t xml:space="preserve"> dozví informace </w:t>
      </w:r>
      <w:r w:rsidR="00C830DC">
        <w:t xml:space="preserve">o </w:t>
      </w:r>
      <w:r>
        <w:t xml:space="preserve">aktuálním vzhledu pamětních míst a </w:t>
      </w:r>
      <w:r w:rsidR="00C830DC">
        <w:t xml:space="preserve">o </w:t>
      </w:r>
      <w:r>
        <w:t>jejich využití na výstavy</w:t>
      </w:r>
      <w:r w:rsidR="00C830DC">
        <w:t xml:space="preserve"> a různé</w:t>
      </w:r>
      <w:r>
        <w:t xml:space="preserve"> kulturní akce. V závěru se autorka pokouší zpracovat své vlastní dojmy z návštěvy muzeí a porovnat jejich atraktivitu pro turisty. </w:t>
      </w:r>
      <w:r w:rsidR="00C830DC">
        <w:t xml:space="preserve">Práce poskytuje </w:t>
      </w:r>
      <w:r>
        <w:t>čtenář</w:t>
      </w:r>
      <w:r w:rsidR="00C830DC">
        <w:t>i</w:t>
      </w:r>
      <w:r>
        <w:t xml:space="preserve"> ucelený pohled na pamětní místa věnovaná Adalbertu Stifterovi ve městech, kde žil. </w:t>
      </w:r>
    </w:p>
    <w:p w14:paraId="3A96108D" w14:textId="77777777" w:rsidR="000A6E6D" w:rsidRPr="00BF3CFB" w:rsidRDefault="000A6E6D" w:rsidP="000A6E6D">
      <w:pPr>
        <w:jc w:val="both"/>
      </w:pPr>
    </w:p>
    <w:p w14:paraId="050D41BF" w14:textId="77777777" w:rsidR="00797B93" w:rsidRPr="00BF3CFB" w:rsidRDefault="00797B93" w:rsidP="00797B93">
      <w:pPr>
        <w:jc w:val="both"/>
      </w:pPr>
      <w:r w:rsidRPr="00BF3CFB">
        <w:lastRenderedPageBreak/>
        <w:t>5. OTÁZKY A PŘIPOMÍNKY DOPORUČENÉ K BLIŽŠÍMU VYSVĚTLENÍ PŘI OBHAJOBĚ (jedna až tři):</w:t>
      </w:r>
    </w:p>
    <w:p w14:paraId="689FF3C2" w14:textId="77777777" w:rsidR="00797B93" w:rsidRPr="00BF3CFB" w:rsidRDefault="00797B93" w:rsidP="00797B93">
      <w:pPr>
        <w:jc w:val="both"/>
      </w:pPr>
    </w:p>
    <w:p w14:paraId="5B573C3B" w14:textId="341F1AE6" w:rsidR="001B4D6D" w:rsidRDefault="000A6E6D" w:rsidP="002B63F2">
      <w:pPr>
        <w:pStyle w:val="Odstavecseseznamem"/>
        <w:numPr>
          <w:ilvl w:val="0"/>
          <w:numId w:val="1"/>
        </w:numPr>
        <w:jc w:val="both"/>
      </w:pPr>
      <w:r>
        <w:t>Jaké texty jste od Adalberta Stiftera četla?</w:t>
      </w:r>
      <w:r w:rsidR="00C830DC">
        <w:t xml:space="preserve"> Vnímáte </w:t>
      </w:r>
      <w:r w:rsidR="00963D64">
        <w:t xml:space="preserve">i </w:t>
      </w:r>
      <w:r w:rsidR="00C830DC">
        <w:t>v</w:t>
      </w:r>
      <w:r w:rsidR="00963D64">
        <w:t xml:space="preserve"> těchto </w:t>
      </w:r>
      <w:r w:rsidR="00C830DC">
        <w:t>textech</w:t>
      </w:r>
      <w:r w:rsidR="00963D64">
        <w:t xml:space="preserve"> humanitní ideály, třebaže se nejedná o propagaci bezkonfliktního česko-německého soužití? </w:t>
      </w:r>
    </w:p>
    <w:p w14:paraId="5F34CC4F" w14:textId="654452F9" w:rsidR="005B6974" w:rsidRDefault="00CA34E0" w:rsidP="002B63F2">
      <w:pPr>
        <w:pStyle w:val="Odstavecseseznamem"/>
        <w:numPr>
          <w:ilvl w:val="0"/>
          <w:numId w:val="1"/>
        </w:numPr>
        <w:jc w:val="both"/>
      </w:pPr>
      <w:r>
        <w:t xml:space="preserve">Máte dojem, že ve Vídni </w:t>
      </w:r>
      <w:r w:rsidR="00963D64">
        <w:t xml:space="preserve">jakožto důležité „zastávce“ v životě Stiftera </w:t>
      </w:r>
      <w:r>
        <w:t xml:space="preserve">chybí samostatné muzeum, které by </w:t>
      </w:r>
      <w:r w:rsidR="00963D64">
        <w:t xml:space="preserve">mu </w:t>
      </w:r>
      <w:r>
        <w:t>bylo věn</w:t>
      </w:r>
      <w:r w:rsidR="00963D64">
        <w:t>ováno</w:t>
      </w:r>
      <w:r>
        <w:t xml:space="preserve">? </w:t>
      </w:r>
    </w:p>
    <w:p w14:paraId="078EE7BE" w14:textId="77777777" w:rsidR="005B6974" w:rsidRPr="00BF3CFB" w:rsidRDefault="005B6974" w:rsidP="005B6974">
      <w:pPr>
        <w:pStyle w:val="Odstavecseseznamem"/>
        <w:jc w:val="both"/>
      </w:pPr>
    </w:p>
    <w:p w14:paraId="105D0CDD" w14:textId="4BF0B1E9" w:rsidR="00797B93" w:rsidRPr="00BF3CFB" w:rsidRDefault="00797B93" w:rsidP="00797B93">
      <w:pPr>
        <w:jc w:val="both"/>
      </w:pPr>
      <w:r w:rsidRPr="00BF3CFB">
        <w:t>6. NAVRHOVANÁ ZNÁMKA (výborně, velmi dobře, dobře, nedoporučuji k obhajobě):</w:t>
      </w:r>
      <w:r w:rsidR="005B6974">
        <w:t xml:space="preserve"> </w:t>
      </w:r>
      <w:r w:rsidR="00CA34E0">
        <w:t>výborně</w:t>
      </w:r>
    </w:p>
    <w:p w14:paraId="5CC32D89" w14:textId="77777777" w:rsidR="00797B93" w:rsidRPr="00BF3CFB" w:rsidRDefault="00797B93" w:rsidP="00797B93">
      <w:pPr>
        <w:jc w:val="both"/>
      </w:pPr>
    </w:p>
    <w:p w14:paraId="46B6C3E6" w14:textId="77777777" w:rsidR="00CB7E1F" w:rsidRPr="00BF3CFB" w:rsidRDefault="00CB7E1F" w:rsidP="00797B93">
      <w:pPr>
        <w:jc w:val="both"/>
      </w:pPr>
    </w:p>
    <w:p w14:paraId="6C86344E" w14:textId="77777777" w:rsidR="00CB7E1F" w:rsidRPr="00BF3CFB" w:rsidRDefault="00CB7E1F" w:rsidP="00797B93">
      <w:pPr>
        <w:jc w:val="both"/>
      </w:pPr>
    </w:p>
    <w:p w14:paraId="739187CC" w14:textId="1912A952" w:rsidR="00797B93" w:rsidRPr="00BF3CFB" w:rsidRDefault="00797B93" w:rsidP="00797B93">
      <w:r w:rsidRPr="00BF3CFB">
        <w:t>Datum:</w:t>
      </w:r>
      <w:r w:rsidRPr="00BF3CFB">
        <w:tab/>
      </w:r>
      <w:r w:rsidR="00297334">
        <w:t>19.5.202</w:t>
      </w:r>
      <w:r w:rsidR="00CE7412">
        <w:t>2</w:t>
      </w:r>
      <w:r w:rsidRPr="00BF3CFB">
        <w:tab/>
      </w:r>
      <w:r w:rsidRPr="00BF3CFB">
        <w:tab/>
      </w:r>
      <w:r w:rsidRPr="00BF3CFB">
        <w:tab/>
      </w:r>
      <w:r w:rsidRPr="00BF3CFB">
        <w:tab/>
        <w:t>Podpis:</w:t>
      </w:r>
      <w:r w:rsidRPr="00BF3CFB">
        <w:tab/>
      </w:r>
      <w:r w:rsidRPr="00BF3CFB">
        <w:tab/>
      </w:r>
      <w:r w:rsidRPr="00BF3CFB">
        <w:tab/>
      </w:r>
      <w:r w:rsidRPr="00BF3CFB">
        <w:tab/>
      </w:r>
      <w:r w:rsidRPr="00BF3CFB">
        <w:tab/>
      </w:r>
      <w:r w:rsidRPr="00BF3CFB">
        <w:tab/>
      </w:r>
      <w:r w:rsidRPr="00BF3CFB">
        <w:tab/>
      </w:r>
      <w:r w:rsidRPr="00BF3CFB">
        <w:tab/>
      </w:r>
      <w:r w:rsidRPr="00BF3CFB">
        <w:tab/>
      </w:r>
      <w:r w:rsidRPr="00BF3CFB">
        <w:tab/>
      </w:r>
      <w:r w:rsidRPr="00BF3CFB">
        <w:tab/>
      </w:r>
      <w:r w:rsidRPr="00BF3CFB">
        <w:tab/>
      </w:r>
      <w:r w:rsidRPr="00BF3CFB">
        <w:tab/>
      </w:r>
    </w:p>
    <w:p w14:paraId="311399DE" w14:textId="77777777" w:rsidR="00797B93" w:rsidRPr="00BF3CFB" w:rsidRDefault="00797B93" w:rsidP="00797B93"/>
    <w:p w14:paraId="58029DC2" w14:textId="77777777" w:rsidR="00797B93" w:rsidRDefault="00797B93" w:rsidP="00797B93"/>
    <w:p w14:paraId="776AF995" w14:textId="77777777" w:rsidR="00CB7E1F" w:rsidRDefault="00CB7E1F" w:rsidP="00797B93"/>
    <w:p w14:paraId="5DF5CEB9" w14:textId="77777777" w:rsidR="00CB7E1F" w:rsidRDefault="00CB7E1F" w:rsidP="00797B93"/>
    <w:p w14:paraId="3A088A51" w14:textId="77777777" w:rsidR="00CB7E1F" w:rsidRDefault="00CB7E1F" w:rsidP="00797B93"/>
    <w:p w14:paraId="74AF099C" w14:textId="77777777" w:rsidR="00CB7E1F" w:rsidRDefault="00CB7E1F" w:rsidP="00797B93"/>
    <w:p w14:paraId="7A108ABF" w14:textId="77777777" w:rsidR="00CB7E1F" w:rsidRDefault="00CB7E1F" w:rsidP="00797B93"/>
    <w:p w14:paraId="67A7C2F0" w14:textId="77777777" w:rsidR="00CB7E1F" w:rsidRDefault="00CB7E1F" w:rsidP="00797B93"/>
    <w:p w14:paraId="29EE4D47" w14:textId="77777777" w:rsidR="00CB7E1F" w:rsidRDefault="00CB7E1F" w:rsidP="00797B93"/>
    <w:p w14:paraId="36175956" w14:textId="77777777" w:rsidR="008A1B4F" w:rsidRDefault="008A1B4F"/>
    <w:sectPr w:rsidR="008A1B4F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2469B"/>
    <w:multiLevelType w:val="hybridMultilevel"/>
    <w:tmpl w:val="F4DC5CBE"/>
    <w:lvl w:ilvl="0" w:tplc="6A1E9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F"/>
    <w:rsid w:val="00011822"/>
    <w:rsid w:val="00051F6A"/>
    <w:rsid w:val="000544D5"/>
    <w:rsid w:val="00055D75"/>
    <w:rsid w:val="000850D7"/>
    <w:rsid w:val="000A6E6D"/>
    <w:rsid w:val="000C00CC"/>
    <w:rsid w:val="000F4C78"/>
    <w:rsid w:val="00145DC3"/>
    <w:rsid w:val="00157FEB"/>
    <w:rsid w:val="00165693"/>
    <w:rsid w:val="001660E6"/>
    <w:rsid w:val="00172DD8"/>
    <w:rsid w:val="001B4D6D"/>
    <w:rsid w:val="001E735F"/>
    <w:rsid w:val="001E76F2"/>
    <w:rsid w:val="00204711"/>
    <w:rsid w:val="002413B1"/>
    <w:rsid w:val="00255F57"/>
    <w:rsid w:val="00281FAF"/>
    <w:rsid w:val="00297334"/>
    <w:rsid w:val="002B63F2"/>
    <w:rsid w:val="002C0A92"/>
    <w:rsid w:val="002C5A46"/>
    <w:rsid w:val="002D270F"/>
    <w:rsid w:val="002E13B7"/>
    <w:rsid w:val="002F74A6"/>
    <w:rsid w:val="00306C88"/>
    <w:rsid w:val="00321D23"/>
    <w:rsid w:val="00365F77"/>
    <w:rsid w:val="003666BE"/>
    <w:rsid w:val="00394D94"/>
    <w:rsid w:val="003C3F2A"/>
    <w:rsid w:val="003D1984"/>
    <w:rsid w:val="003D1D42"/>
    <w:rsid w:val="003D4920"/>
    <w:rsid w:val="003E7E85"/>
    <w:rsid w:val="00427C5F"/>
    <w:rsid w:val="00473598"/>
    <w:rsid w:val="0048632B"/>
    <w:rsid w:val="004C4E9C"/>
    <w:rsid w:val="004E0C26"/>
    <w:rsid w:val="004E4ACA"/>
    <w:rsid w:val="0051707E"/>
    <w:rsid w:val="0052287B"/>
    <w:rsid w:val="00545A06"/>
    <w:rsid w:val="00584525"/>
    <w:rsid w:val="00584A51"/>
    <w:rsid w:val="005A375D"/>
    <w:rsid w:val="005B62C2"/>
    <w:rsid w:val="005B6974"/>
    <w:rsid w:val="005C2875"/>
    <w:rsid w:val="006020BF"/>
    <w:rsid w:val="00604D38"/>
    <w:rsid w:val="00641C30"/>
    <w:rsid w:val="006459EC"/>
    <w:rsid w:val="006D6E23"/>
    <w:rsid w:val="007150F0"/>
    <w:rsid w:val="007226FF"/>
    <w:rsid w:val="007277FC"/>
    <w:rsid w:val="00755666"/>
    <w:rsid w:val="00765D25"/>
    <w:rsid w:val="00797B93"/>
    <w:rsid w:val="007D1123"/>
    <w:rsid w:val="007E39A3"/>
    <w:rsid w:val="007F7880"/>
    <w:rsid w:val="00806618"/>
    <w:rsid w:val="008258CF"/>
    <w:rsid w:val="00847AA2"/>
    <w:rsid w:val="00864E6C"/>
    <w:rsid w:val="008724D7"/>
    <w:rsid w:val="008757AE"/>
    <w:rsid w:val="00883F1D"/>
    <w:rsid w:val="008A044E"/>
    <w:rsid w:val="008A1B4F"/>
    <w:rsid w:val="008C17D7"/>
    <w:rsid w:val="008F0F14"/>
    <w:rsid w:val="008F4684"/>
    <w:rsid w:val="00915B9D"/>
    <w:rsid w:val="00950DE1"/>
    <w:rsid w:val="0095602C"/>
    <w:rsid w:val="00963D64"/>
    <w:rsid w:val="009A42BB"/>
    <w:rsid w:val="009A703D"/>
    <w:rsid w:val="00A01419"/>
    <w:rsid w:val="00AC4E15"/>
    <w:rsid w:val="00AF53E5"/>
    <w:rsid w:val="00B4478F"/>
    <w:rsid w:val="00B64209"/>
    <w:rsid w:val="00B67FE4"/>
    <w:rsid w:val="00B90D20"/>
    <w:rsid w:val="00BA706E"/>
    <w:rsid w:val="00BC1D4A"/>
    <w:rsid w:val="00BF07BC"/>
    <w:rsid w:val="00BF3CFB"/>
    <w:rsid w:val="00C203BC"/>
    <w:rsid w:val="00C51A8A"/>
    <w:rsid w:val="00C6676A"/>
    <w:rsid w:val="00C830DC"/>
    <w:rsid w:val="00C85B3D"/>
    <w:rsid w:val="00CA34E0"/>
    <w:rsid w:val="00CB0C85"/>
    <w:rsid w:val="00CB7E1F"/>
    <w:rsid w:val="00CE7412"/>
    <w:rsid w:val="00CF5E19"/>
    <w:rsid w:val="00D17F9B"/>
    <w:rsid w:val="00D30480"/>
    <w:rsid w:val="00D418AB"/>
    <w:rsid w:val="00D44C1F"/>
    <w:rsid w:val="00D56E2D"/>
    <w:rsid w:val="00D770E0"/>
    <w:rsid w:val="00D919FE"/>
    <w:rsid w:val="00DA19F9"/>
    <w:rsid w:val="00DA4003"/>
    <w:rsid w:val="00DA71DF"/>
    <w:rsid w:val="00DB6577"/>
    <w:rsid w:val="00DC5ECD"/>
    <w:rsid w:val="00DF17C8"/>
    <w:rsid w:val="00E23B63"/>
    <w:rsid w:val="00E26084"/>
    <w:rsid w:val="00E852E7"/>
    <w:rsid w:val="00E8573E"/>
    <w:rsid w:val="00E96D79"/>
    <w:rsid w:val="00EE56E7"/>
    <w:rsid w:val="00F42637"/>
    <w:rsid w:val="00F46542"/>
    <w:rsid w:val="00F47DA5"/>
    <w:rsid w:val="00F559AC"/>
    <w:rsid w:val="00F94EC3"/>
    <w:rsid w:val="00F95628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9C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CFB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0C00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C00CC"/>
  </w:style>
  <w:style w:type="character" w:customStyle="1" w:styleId="TextkomenteChar">
    <w:name w:val="Text komentáře Char"/>
    <w:basedOn w:val="Standardnpsmoodstavce"/>
    <w:link w:val="Textkomente"/>
    <w:semiHidden/>
    <w:rsid w:val="000C00C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C00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C00CC"/>
    <w:rPr>
      <w:b/>
      <w:bCs/>
    </w:rPr>
  </w:style>
  <w:style w:type="paragraph" w:styleId="Textbubliny">
    <w:name w:val="Balloon Text"/>
    <w:basedOn w:val="Normln"/>
    <w:link w:val="TextbublinyChar"/>
    <w:rsid w:val="000C00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0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CFB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0C00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C00CC"/>
  </w:style>
  <w:style w:type="character" w:customStyle="1" w:styleId="TextkomenteChar">
    <w:name w:val="Text komentáře Char"/>
    <w:basedOn w:val="Standardnpsmoodstavce"/>
    <w:link w:val="Textkomente"/>
    <w:semiHidden/>
    <w:rsid w:val="000C00C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C00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C00CC"/>
    <w:rPr>
      <w:b/>
      <w:bCs/>
    </w:rPr>
  </w:style>
  <w:style w:type="paragraph" w:styleId="Textbubliny">
    <w:name w:val="Balloon Text"/>
    <w:basedOn w:val="Normln"/>
    <w:link w:val="TextbublinyChar"/>
    <w:rsid w:val="000C00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0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V  P L Z N I</vt:lpstr>
    </vt:vector>
  </TitlesOfParts>
  <Company>Západočeská univerzita v Plzni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imatejko</cp:lastModifiedBy>
  <cp:revision>2</cp:revision>
  <cp:lastPrinted>2022-05-25T07:03:00Z</cp:lastPrinted>
  <dcterms:created xsi:type="dcterms:W3CDTF">2022-05-25T07:04:00Z</dcterms:created>
  <dcterms:modified xsi:type="dcterms:W3CDTF">2022-05-25T07:04:00Z</dcterms:modified>
</cp:coreProperties>
</file>