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231E7C23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094B2C">
        <w:rPr>
          <w:b/>
        </w:rPr>
        <w:t>konzultanta</w:t>
      </w:r>
      <w:r w:rsidRPr="007F5874">
        <w:rPr>
          <w:b/>
        </w:rPr>
        <w:t xml:space="preserve"> k diplomové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628DE63D" w:rsidR="00AF37F5" w:rsidRPr="007F5874" w:rsidRDefault="00965289" w:rsidP="00965289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Pr="00965289">
        <w:rPr>
          <w:rFonts w:ascii="Garamond" w:hAnsi="Garamond"/>
          <w:b/>
          <w:bCs/>
        </w:rPr>
        <w:t>Evropské regiony a jejich význam pro sjednocenou Evropu – Nejvzdálenější regiony EU</w:t>
      </w:r>
      <w:r w:rsidR="00AF37F5" w:rsidRPr="007F5874">
        <w:rPr>
          <w:rFonts w:ascii="Garamond" w:hAnsi="Garamond"/>
          <w:b/>
          <w:bCs/>
        </w:rPr>
        <w:t>“</w:t>
      </w:r>
    </w:p>
    <w:p w14:paraId="7FAF135E" w14:textId="77777777" w:rsidR="00AF37F5" w:rsidRDefault="00AF37F5" w:rsidP="00AF37F5">
      <w:pPr>
        <w:rPr>
          <w:rFonts w:ascii="Garamond" w:hAnsi="Garamond"/>
        </w:rPr>
      </w:pPr>
      <w:r w:rsidRPr="007F5874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_______________________________</w:t>
      </w:r>
    </w:p>
    <w:p w14:paraId="54B89AC6" w14:textId="77777777" w:rsidR="00162122" w:rsidRDefault="00162122" w:rsidP="00AF37F5">
      <w:pPr>
        <w:spacing w:line="480" w:lineRule="auto"/>
        <w:rPr>
          <w:rFonts w:ascii="Garamond" w:hAnsi="Garamond"/>
        </w:rPr>
      </w:pPr>
    </w:p>
    <w:p w14:paraId="7A86F495" w14:textId="51EB8E22" w:rsidR="00AF37F5" w:rsidRPr="007F5874" w:rsidRDefault="00AF37F5" w:rsidP="00AF37F5">
      <w:pPr>
        <w:spacing w:line="480" w:lineRule="auto"/>
        <w:rPr>
          <w:rFonts w:ascii="Garamond" w:hAnsi="Garamond"/>
          <w:b/>
          <w:bCs/>
        </w:rPr>
      </w:pPr>
      <w:r w:rsidRPr="007F5874">
        <w:rPr>
          <w:rFonts w:ascii="Garamond" w:hAnsi="Garamond"/>
        </w:rPr>
        <w:t>Diplomant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965289">
        <w:rPr>
          <w:rFonts w:ascii="Garamond" w:hAnsi="Garamond"/>
        </w:rPr>
        <w:t>Václav Jindřich</w:t>
      </w:r>
    </w:p>
    <w:p w14:paraId="2661E6A6" w14:textId="0A8769A9" w:rsidR="00AF37F5" w:rsidRDefault="00094B2C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Vedoucí</w:t>
      </w:r>
      <w:r w:rsidR="00AF37F5" w:rsidRPr="007F5874">
        <w:rPr>
          <w:rFonts w:ascii="Garamond" w:hAnsi="Garamond"/>
        </w:rPr>
        <w:t xml:space="preserve">: </w:t>
      </w:r>
      <w:r w:rsidR="00AF37F5" w:rsidRPr="007F5874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 w:rsidR="00AF37F5" w:rsidRPr="007F5874">
        <w:rPr>
          <w:rFonts w:ascii="Garamond" w:hAnsi="Garamond"/>
        </w:rPr>
        <w:t>JUDr. Monika Forejtová, Ph.D.</w:t>
      </w:r>
      <w:r w:rsidR="00AF37F5" w:rsidRPr="007F5874">
        <w:rPr>
          <w:rFonts w:ascii="Garamond" w:hAnsi="Garamond"/>
        </w:rPr>
        <w:tab/>
      </w:r>
    </w:p>
    <w:p w14:paraId="14DA4526" w14:textId="77777777" w:rsidR="00AF37F5" w:rsidRPr="007F5874" w:rsidRDefault="00AF37F5" w:rsidP="00AF37F5">
      <w:pPr>
        <w:spacing w:line="480" w:lineRule="auto"/>
        <w:rPr>
          <w:rFonts w:ascii="Garamond" w:hAnsi="Garamond"/>
        </w:rPr>
      </w:pPr>
      <w:r w:rsidRPr="007F5874">
        <w:rPr>
          <w:rFonts w:ascii="Garamond" w:hAnsi="Garamond"/>
        </w:rPr>
        <w:tab/>
      </w: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2E14F74D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5600436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F8E7124" w14:textId="5194AE2A" w:rsidR="00440B7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 xml:space="preserve">Diplomant </w:t>
      </w:r>
      <w:r w:rsidR="00860080">
        <w:rPr>
          <w:rFonts w:ascii="Garamond" w:hAnsi="Garamond"/>
        </w:rPr>
        <w:t>pro svou diplomovou práci zvolil téma Evropské regiony a jejich význam pro sjednocenou Evropu – Nejvzdálenější regiony EU. Nejedná se sice o téma</w:t>
      </w:r>
      <w:r w:rsidR="0013094A">
        <w:rPr>
          <w:rFonts w:ascii="Garamond" w:hAnsi="Garamond"/>
        </w:rPr>
        <w:t xml:space="preserve">, které by bylo samo o sobě </w:t>
      </w:r>
      <w:r w:rsidR="00BB2582">
        <w:rPr>
          <w:rFonts w:ascii="Garamond" w:hAnsi="Garamond"/>
        </w:rPr>
        <w:t xml:space="preserve">nyní nutně </w:t>
      </w:r>
      <w:r w:rsidR="0013094A">
        <w:rPr>
          <w:rFonts w:ascii="Garamond" w:hAnsi="Garamond"/>
        </w:rPr>
        <w:t xml:space="preserve">aktuální, autor mu však aktualitu </w:t>
      </w:r>
      <w:r w:rsidR="00BB2582">
        <w:rPr>
          <w:rFonts w:ascii="Garamond" w:hAnsi="Garamond"/>
        </w:rPr>
        <w:t xml:space="preserve">dodává </w:t>
      </w:r>
      <w:r w:rsidR="0013094A">
        <w:rPr>
          <w:rFonts w:ascii="Garamond" w:hAnsi="Garamond"/>
        </w:rPr>
        <w:t xml:space="preserve">prostřednictvím dílčích kapitol jako je </w:t>
      </w:r>
      <w:r w:rsidR="00BB2582">
        <w:rPr>
          <w:rFonts w:ascii="Garamond" w:hAnsi="Garamond"/>
        </w:rPr>
        <w:t xml:space="preserve">např. </w:t>
      </w:r>
      <w:r w:rsidR="0013094A">
        <w:rPr>
          <w:rFonts w:ascii="Garamond" w:hAnsi="Garamond"/>
        </w:rPr>
        <w:t>zhodnocení dopadů pandemie COVID-19. B</w:t>
      </w:r>
      <w:r w:rsidR="00860080">
        <w:rPr>
          <w:rFonts w:ascii="Garamond" w:hAnsi="Garamond"/>
        </w:rPr>
        <w:t>ezpochyby s</w:t>
      </w:r>
      <w:r w:rsidR="0013094A">
        <w:rPr>
          <w:rFonts w:ascii="Garamond" w:hAnsi="Garamond"/>
        </w:rPr>
        <w:t>e</w:t>
      </w:r>
      <w:r w:rsidR="00860080">
        <w:rPr>
          <w:rFonts w:ascii="Garamond" w:hAnsi="Garamond"/>
        </w:rPr>
        <w:t xml:space="preserve"> jedná o téma zajímavé </w:t>
      </w:r>
      <w:r w:rsidR="00BB2582">
        <w:rPr>
          <w:rFonts w:ascii="Garamond" w:hAnsi="Garamond"/>
        </w:rPr>
        <w:t>místy</w:t>
      </w:r>
      <w:r w:rsidR="00860080">
        <w:rPr>
          <w:rFonts w:ascii="Garamond" w:hAnsi="Garamond"/>
        </w:rPr>
        <w:t xml:space="preserve"> opomenuté</w:t>
      </w:r>
      <w:r w:rsidR="00BB2582">
        <w:rPr>
          <w:rFonts w:ascii="Garamond" w:hAnsi="Garamond"/>
        </w:rPr>
        <w:t>, přesto podstatné pro politiku kvalitního sousedství EU v rámci celého světa.</w:t>
      </w:r>
      <w:r w:rsidR="00860080">
        <w:rPr>
          <w:rFonts w:ascii="Garamond" w:hAnsi="Garamond"/>
        </w:rPr>
        <w:t xml:space="preserve"> Jako cíl práce si proto diplomant stanovil poskytnutí detailního </w:t>
      </w:r>
      <w:r w:rsidR="00DC37BE">
        <w:rPr>
          <w:rFonts w:ascii="Garamond" w:hAnsi="Garamond"/>
        </w:rPr>
        <w:t>souhrnu informací k tématu, které je dle jeho slov na periferii zájmu odborníků přes</w:t>
      </w:r>
      <w:r w:rsidR="00BB2582">
        <w:rPr>
          <w:rFonts w:ascii="Garamond" w:hAnsi="Garamond"/>
        </w:rPr>
        <w:t xml:space="preserve"> e</w:t>
      </w:r>
      <w:r w:rsidR="00DC37BE">
        <w:rPr>
          <w:rFonts w:ascii="Garamond" w:hAnsi="Garamond"/>
        </w:rPr>
        <w:t>vropské právo.</w:t>
      </w:r>
    </w:p>
    <w:p w14:paraId="16977714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1F71C848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Obsahová úroveň práce</w:t>
      </w:r>
    </w:p>
    <w:p w14:paraId="6B1D2DDF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75BB4C" w14:textId="6F74666E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 svoji práci rozčlenil</w:t>
      </w:r>
      <w:r w:rsidRPr="007F5874">
        <w:rPr>
          <w:rFonts w:ascii="Garamond" w:hAnsi="Garamond"/>
        </w:rPr>
        <w:t xml:space="preserve"> do </w:t>
      </w:r>
      <w:r w:rsidR="00DC37BE">
        <w:rPr>
          <w:rFonts w:ascii="Garamond" w:hAnsi="Garamond"/>
        </w:rPr>
        <w:t>5</w:t>
      </w:r>
      <w:r>
        <w:rPr>
          <w:rFonts w:ascii="Garamond" w:hAnsi="Garamond"/>
        </w:rPr>
        <w:t xml:space="preserve"> hlavních kapitol, </w:t>
      </w:r>
      <w:r w:rsidR="00440B75">
        <w:rPr>
          <w:rFonts w:ascii="Garamond" w:hAnsi="Garamond"/>
        </w:rPr>
        <w:t>které jsou doplněny o úvod a závěr</w:t>
      </w:r>
      <w:r>
        <w:rPr>
          <w:rFonts w:ascii="Garamond" w:hAnsi="Garamond"/>
        </w:rPr>
        <w:t xml:space="preserve">, kdy každá z kapitol obsahuje řadu </w:t>
      </w:r>
      <w:r w:rsidRPr="007F5874">
        <w:rPr>
          <w:rFonts w:ascii="Garamond" w:hAnsi="Garamond"/>
        </w:rPr>
        <w:t>pod</w:t>
      </w:r>
      <w:r w:rsidR="00440B75">
        <w:rPr>
          <w:rFonts w:ascii="Garamond" w:hAnsi="Garamond"/>
        </w:rPr>
        <w:t>kapitol</w:t>
      </w:r>
      <w:r>
        <w:rPr>
          <w:rFonts w:ascii="Garamond" w:hAnsi="Garamond"/>
        </w:rPr>
        <w:t>.</w:t>
      </w:r>
      <w:r w:rsidR="00A168A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Práce je sepsána na </w:t>
      </w:r>
      <w:r w:rsidR="007523A4">
        <w:rPr>
          <w:rFonts w:ascii="Garamond" w:hAnsi="Garamond"/>
        </w:rPr>
        <w:t>90</w:t>
      </w:r>
      <w:r w:rsidRPr="007F5874">
        <w:rPr>
          <w:rFonts w:ascii="Garamond" w:hAnsi="Garamond"/>
        </w:rPr>
        <w:t xml:space="preserve"> stranách textu včetně anglického resumé</w:t>
      </w:r>
      <w:r w:rsidR="00436ABC">
        <w:rPr>
          <w:rFonts w:ascii="Garamond" w:hAnsi="Garamond"/>
        </w:rPr>
        <w:t>, přesahuje tedy běžný standard</w:t>
      </w:r>
      <w:r w:rsidR="0049365A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  <w:r>
        <w:rPr>
          <w:rFonts w:ascii="Garamond" w:hAnsi="Garamond"/>
        </w:rPr>
        <w:t>Diplomant</w:t>
      </w:r>
      <w:r w:rsidR="00436ABC">
        <w:rPr>
          <w:rFonts w:ascii="Garamond" w:hAnsi="Garamond"/>
        </w:rPr>
        <w:t xml:space="preserve"> vzhledem k absenci zdrojů v českém jazyce</w:t>
      </w:r>
      <w:r>
        <w:rPr>
          <w:rFonts w:ascii="Garamond" w:hAnsi="Garamond"/>
        </w:rPr>
        <w:t xml:space="preserve"> čerpal</w:t>
      </w:r>
      <w:r w:rsidR="005453C8">
        <w:rPr>
          <w:rFonts w:ascii="Garamond" w:hAnsi="Garamond"/>
        </w:rPr>
        <w:t xml:space="preserve"> především</w:t>
      </w:r>
      <w:r>
        <w:rPr>
          <w:rFonts w:ascii="Garamond" w:hAnsi="Garamond"/>
        </w:rPr>
        <w:t xml:space="preserve"> z </w:t>
      </w:r>
      <w:r w:rsidR="005453C8">
        <w:rPr>
          <w:rFonts w:ascii="Garamond" w:hAnsi="Garamond"/>
        </w:rPr>
        <w:t xml:space="preserve">cizojazyčných </w:t>
      </w:r>
      <w:r>
        <w:rPr>
          <w:rFonts w:ascii="Garamond" w:hAnsi="Garamond"/>
        </w:rPr>
        <w:t>odborných zdrojů,</w:t>
      </w:r>
      <w:r w:rsidR="00436ABC">
        <w:rPr>
          <w:rFonts w:ascii="Garamond" w:hAnsi="Garamond"/>
        </w:rPr>
        <w:t xml:space="preserve"> archivu dokumentů právních předpisů EU, relevantních právních předpisů a judikatury</w:t>
      </w:r>
      <w:r w:rsidR="00291C45">
        <w:rPr>
          <w:rFonts w:ascii="Garamond" w:hAnsi="Garamond"/>
        </w:rPr>
        <w:t xml:space="preserve"> Soudního dvora. </w:t>
      </w:r>
      <w:r w:rsidR="00436A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BB2582">
        <w:rPr>
          <w:rFonts w:ascii="Garamond" w:hAnsi="Garamond"/>
        </w:rPr>
        <w:t xml:space="preserve">Z tohoto rozsahu celkově zpracované literatury i dalších podkladů je patrný skutečný zájem diplomanta o téma, </w:t>
      </w:r>
      <w:r w:rsidR="002670AF">
        <w:rPr>
          <w:rFonts w:ascii="Garamond" w:hAnsi="Garamond"/>
        </w:rPr>
        <w:t>o jeho nasazené při jeho zpracování a současně i pochopení významu politiky sousedství i se vzdálenými regiony.</w:t>
      </w:r>
    </w:p>
    <w:p w14:paraId="149F330C" w14:textId="77777777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AD15BE8" w14:textId="6FE5B652" w:rsidR="00193988" w:rsidRDefault="004F396A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 </w:t>
      </w:r>
      <w:r w:rsidR="00A168A6">
        <w:rPr>
          <w:rFonts w:ascii="Garamond" w:hAnsi="Garamond"/>
        </w:rPr>
        <w:t>první</w:t>
      </w:r>
      <w:r>
        <w:rPr>
          <w:rFonts w:ascii="Garamond" w:hAnsi="Garamond"/>
        </w:rPr>
        <w:t xml:space="preserve"> kapitole </w:t>
      </w:r>
      <w:r w:rsidR="0003619B">
        <w:rPr>
          <w:rFonts w:ascii="Garamond" w:hAnsi="Garamond"/>
        </w:rPr>
        <w:t xml:space="preserve">diplomant představuje jednotlivé nejvzdálenější regiony z hlediska geografického, historického, politického administrativního, u každého z nich je uvedena informace o jejich poloze, stručném historickém vývoji a nejvýznamnějších hospodářských odvětvích. </w:t>
      </w:r>
      <w:r w:rsidR="00193988">
        <w:rPr>
          <w:rFonts w:ascii="Garamond" w:hAnsi="Garamond"/>
        </w:rPr>
        <w:t>Jedná se o popisnou pasáž, autorovi se však dle mého názoru povedlo dobře vybalancovat délku „medailonků“ s množstvím poskytnutých relevantních informací a tato část tak představuje vhodný úvod pro tento typ práce.</w:t>
      </w:r>
    </w:p>
    <w:p w14:paraId="5853E60E" w14:textId="5F8A87C4" w:rsidR="00AF37F5" w:rsidRDefault="000361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F37F5">
        <w:rPr>
          <w:rFonts w:ascii="Garamond" w:hAnsi="Garamond"/>
        </w:rPr>
        <w:t xml:space="preserve"> </w:t>
      </w:r>
    </w:p>
    <w:p w14:paraId="25AD8F3D" w14:textId="7F53DF60" w:rsidR="00AF37F5" w:rsidRDefault="000555CA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Druhá a třetí kapitola je</w:t>
      </w:r>
      <w:r w:rsidR="00193988">
        <w:rPr>
          <w:rFonts w:ascii="Garamond" w:hAnsi="Garamond"/>
        </w:rPr>
        <w:t xml:space="preserve"> zaměřena na úpravu v primárním a sekundárním právu EU. Autor nejprve nastiňuje evoluci právní úpravy,</w:t>
      </w:r>
      <w:r w:rsidR="0013094A">
        <w:rPr>
          <w:rFonts w:ascii="Garamond" w:hAnsi="Garamond"/>
        </w:rPr>
        <w:t xml:space="preserve"> kterou člení na 4 etapy,</w:t>
      </w:r>
      <w:r w:rsidR="00193988">
        <w:rPr>
          <w:rFonts w:ascii="Garamond" w:hAnsi="Garamond"/>
        </w:rPr>
        <w:t xml:space="preserve"> dále se pak věnuje sdělením </w:t>
      </w:r>
      <w:r w:rsidR="002670AF">
        <w:rPr>
          <w:rFonts w:ascii="Garamond" w:hAnsi="Garamond"/>
        </w:rPr>
        <w:t>K</w:t>
      </w:r>
      <w:r w:rsidR="00193988">
        <w:rPr>
          <w:rFonts w:ascii="Garamond" w:hAnsi="Garamond"/>
        </w:rPr>
        <w:t>omise</w:t>
      </w:r>
      <w:r w:rsidR="002670AF">
        <w:rPr>
          <w:rFonts w:ascii="Garamond" w:hAnsi="Garamond"/>
        </w:rPr>
        <w:t xml:space="preserve"> EU</w:t>
      </w:r>
      <w:r w:rsidR="00193988">
        <w:rPr>
          <w:rFonts w:ascii="Garamond" w:hAnsi="Garamond"/>
        </w:rPr>
        <w:t>, stanovisku Evropského výboru regionů a Nařízení Rady a Evropského parlamentu</w:t>
      </w:r>
      <w:r w:rsidR="002670AF">
        <w:rPr>
          <w:rFonts w:ascii="Garamond" w:hAnsi="Garamond"/>
        </w:rPr>
        <w:t xml:space="preserve"> k celé kontinuální problematice spolupráce s regiony. Autor nezastírá, že to není jen samaritánský přístup EU k pomoci regionům, ale i oboustranně výhodná koncepce spolupráce, který překonává geografické deficity spojené Evropy (blíže viz. kapitola 5.)</w:t>
      </w:r>
    </w:p>
    <w:p w14:paraId="0E5CDD12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B99C113" w14:textId="5C147D4B" w:rsidR="00C7379B" w:rsidRDefault="0013094A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 čtvrté kapitole diplomant poskytuje výhled do budoucna, konkrétně do roku 2027, kdy zhodnocuje dosavadní výsledky evropské strategi</w:t>
      </w:r>
      <w:r w:rsidR="00C677ED">
        <w:rPr>
          <w:rFonts w:ascii="Garamond" w:hAnsi="Garamond"/>
        </w:rPr>
        <w:t>e a její opatření, zabývá se iniciativou „</w:t>
      </w:r>
      <w:r w:rsidR="00C677ED" w:rsidRPr="00C677ED">
        <w:rPr>
          <w:rFonts w:ascii="Garamond" w:hAnsi="Garamond"/>
        </w:rPr>
        <w:t>Modernizace strategického partnerství Komise s nejvzdálenějšími regiony EU“</w:t>
      </w:r>
      <w:r w:rsidR="003A500B">
        <w:rPr>
          <w:rFonts w:ascii="Garamond" w:hAnsi="Garamond"/>
        </w:rPr>
        <w:t xml:space="preserve"> a dopady pandemie COVID-19 na systém zdravotnictví, dopadem ekonomickým a sociálním. </w:t>
      </w:r>
    </w:p>
    <w:p w14:paraId="7490BEF4" w14:textId="19177E5D" w:rsidR="00AD7D7F" w:rsidRDefault="00AD7D7F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55780A4" w14:textId="16377029" w:rsidR="003A500B" w:rsidRDefault="003A500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rámci kapitoly páté autor v několika podkapitolách představuje přínos a potenciál nejvzdálenějších regionů, který spatřuje v kompenzaci omezení kontinentální Evropy, strategické zeměpisné poloze, </w:t>
      </w:r>
      <w:r w:rsidR="00E95C98">
        <w:rPr>
          <w:rFonts w:ascii="Garamond" w:hAnsi="Garamond"/>
        </w:rPr>
        <w:t>roli vědeckých laboratoří a možnosti pozorování vesmíru, výzkum dopadů změny klimatu a vysoce kvalitní zemědělské produkty. Zde mám pouze malou výtku ke kapitole „Okna do vesmíru“, která je vskutku malého rozsahu a mohla být zařazena do některé z ostatních podkapitol této kapitoly</w:t>
      </w:r>
      <w:r w:rsidR="002670AF">
        <w:rPr>
          <w:rFonts w:ascii="Garamond" w:hAnsi="Garamond"/>
        </w:rPr>
        <w:t xml:space="preserve"> a činí z práce místy seznam různých medailónků.</w:t>
      </w:r>
      <w:r w:rsidR="00E95C98">
        <w:rPr>
          <w:rFonts w:ascii="Garamond" w:hAnsi="Garamond"/>
        </w:rPr>
        <w:t xml:space="preserve"> </w:t>
      </w:r>
    </w:p>
    <w:p w14:paraId="44B69BE3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C872F1B" w14:textId="09E64756" w:rsidR="00AD7D7F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Obsahově je diplomová práce </w:t>
      </w:r>
      <w:r w:rsidR="00AD7D7F">
        <w:rPr>
          <w:rFonts w:ascii="Garamond" w:hAnsi="Garamond"/>
        </w:rPr>
        <w:t>spíše deskriptivního charakteru</w:t>
      </w:r>
      <w:r w:rsidR="001D1321">
        <w:rPr>
          <w:rFonts w:ascii="Garamond" w:hAnsi="Garamond"/>
        </w:rPr>
        <w:t xml:space="preserve">, což však autor sám předestírá již v úvodu a vzhledem k vytyčenému cíli práce to nepovažuji za </w:t>
      </w:r>
      <w:r w:rsidR="002670AF">
        <w:rPr>
          <w:rFonts w:ascii="Garamond" w:hAnsi="Garamond"/>
        </w:rPr>
        <w:t xml:space="preserve">zásadní </w:t>
      </w:r>
      <w:r w:rsidR="001D1321">
        <w:rPr>
          <w:rFonts w:ascii="Garamond" w:hAnsi="Garamond"/>
        </w:rPr>
        <w:t xml:space="preserve">nedostatek. </w:t>
      </w: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Teoretická a formální úroveň diplomové práce</w:t>
      </w:r>
    </w:p>
    <w:p w14:paraId="1DBEDE3C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6073F8" w14:textId="41FD8E0A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F5874">
        <w:rPr>
          <w:rFonts w:ascii="Garamond" w:hAnsi="Garamond"/>
        </w:rPr>
        <w:t>Diplomant předložil k posouzení diplom</w:t>
      </w:r>
      <w:r>
        <w:rPr>
          <w:rFonts w:ascii="Garamond" w:hAnsi="Garamond"/>
        </w:rPr>
        <w:t>ovou práci</w:t>
      </w:r>
      <w:r w:rsidR="00773950">
        <w:rPr>
          <w:rFonts w:ascii="Garamond" w:hAnsi="Garamond"/>
        </w:rPr>
        <w:t>, která je po formální stránce zpracována</w:t>
      </w:r>
      <w:r w:rsidR="00291C45">
        <w:rPr>
          <w:rFonts w:ascii="Garamond" w:hAnsi="Garamond"/>
        </w:rPr>
        <w:t xml:space="preserve"> precizně</w:t>
      </w:r>
      <w:r w:rsidR="00773950">
        <w:rPr>
          <w:rFonts w:ascii="Garamond" w:hAnsi="Garamond"/>
        </w:rPr>
        <w:t xml:space="preserve">. V práci se vyskytuje minimum gramatických chyb a překlepů, </w:t>
      </w:r>
      <w:r w:rsidR="0003619B">
        <w:rPr>
          <w:rFonts w:ascii="Garamond" w:hAnsi="Garamond"/>
        </w:rPr>
        <w:t>struktura práce je vystavěna přehledně a logicky</w:t>
      </w:r>
      <w:r w:rsidR="00773950">
        <w:rPr>
          <w:rFonts w:ascii="Garamond" w:hAnsi="Garamond"/>
        </w:rPr>
        <w:t xml:space="preserve">. Citační technika je </w:t>
      </w:r>
      <w:r w:rsidR="00291C45">
        <w:rPr>
          <w:rFonts w:ascii="Garamond" w:hAnsi="Garamond"/>
        </w:rPr>
        <w:t>na velmi dobré úrovni</w:t>
      </w:r>
      <w:r w:rsidR="00773950">
        <w:rPr>
          <w:rFonts w:ascii="Garamond" w:hAnsi="Garamond"/>
        </w:rPr>
        <w:t>, diplomant využil celkem 1</w:t>
      </w:r>
      <w:r w:rsidR="00291C45">
        <w:rPr>
          <w:rFonts w:ascii="Garamond" w:hAnsi="Garamond"/>
        </w:rPr>
        <w:t>78</w:t>
      </w:r>
      <w:r w:rsidR="00773950">
        <w:rPr>
          <w:rFonts w:ascii="Garamond" w:hAnsi="Garamond"/>
        </w:rPr>
        <w:t xml:space="preserve"> poznámek pod čarou</w:t>
      </w:r>
      <w:r w:rsidR="003E192D">
        <w:rPr>
          <w:rFonts w:ascii="Garamond" w:hAnsi="Garamond"/>
        </w:rPr>
        <w:t>.</w:t>
      </w:r>
      <w:r w:rsidR="0086642A">
        <w:rPr>
          <w:rFonts w:ascii="Garamond" w:hAnsi="Garamond"/>
        </w:rPr>
        <w:t xml:space="preserve"> </w:t>
      </w:r>
      <w:r w:rsidR="003E192D">
        <w:rPr>
          <w:rFonts w:ascii="Garamond" w:hAnsi="Garamond"/>
        </w:rPr>
        <w:t>S</w:t>
      </w:r>
      <w:r w:rsidR="0086642A">
        <w:rPr>
          <w:rFonts w:ascii="Garamond" w:hAnsi="Garamond"/>
        </w:rPr>
        <w:t xml:space="preserve">eznam použitých pramenů je </w:t>
      </w:r>
      <w:r w:rsidR="003E192D">
        <w:rPr>
          <w:rFonts w:ascii="Garamond" w:hAnsi="Garamond"/>
        </w:rPr>
        <w:t>vhodně formálně upraven.</w:t>
      </w:r>
    </w:p>
    <w:p w14:paraId="154DD893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67A2CF5" w14:textId="55513859" w:rsidR="00AF37F5" w:rsidRDefault="005E15CF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se týče teoretické a obsahové stránky diplomové práce, </w:t>
      </w:r>
      <w:r w:rsidR="002670AF">
        <w:rPr>
          <w:rFonts w:ascii="Garamond" w:hAnsi="Garamond"/>
        </w:rPr>
        <w:t xml:space="preserve">tato </w:t>
      </w:r>
      <w:r w:rsidR="001D1321">
        <w:rPr>
          <w:rFonts w:ascii="Garamond" w:hAnsi="Garamond"/>
        </w:rPr>
        <w:t xml:space="preserve">je precizně zpracována, úvod nastiňuje cíle a metody autorovy práce, autor si klade </w:t>
      </w:r>
      <w:r w:rsidR="002670AF">
        <w:rPr>
          <w:rFonts w:ascii="Garamond" w:hAnsi="Garamond"/>
        </w:rPr>
        <w:t>dvě</w:t>
      </w:r>
      <w:r w:rsidR="001D1321">
        <w:rPr>
          <w:rFonts w:ascii="Garamond" w:hAnsi="Garamond"/>
        </w:rPr>
        <w:t xml:space="preserve"> hlavní výzkumné otázky, které v závěru práce s pomocí načerpaných poznatků zodpovídá.</w:t>
      </w:r>
      <w:r w:rsidR="00965289">
        <w:rPr>
          <w:rFonts w:ascii="Garamond" w:hAnsi="Garamond"/>
        </w:rPr>
        <w:t xml:space="preserve"> Okruh použitých pramenů je obsáhlý a mapuje velkou většinu dostupných zdrojů, práce s poznámkovým aparátem je důsledná. </w:t>
      </w:r>
    </w:p>
    <w:p w14:paraId="781B9DA0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34C6797B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D2F246C" w14:textId="0CB5A668" w:rsidR="00AF37F5" w:rsidRDefault="00AF37F5" w:rsidP="002B63E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 hlediska opone</w:t>
      </w:r>
      <w:r w:rsidRPr="007F5874">
        <w:rPr>
          <w:rFonts w:ascii="Garamond" w:hAnsi="Garamond"/>
        </w:rPr>
        <w:t>nta lze konstatovat, že diplomant svůj úkol</w:t>
      </w:r>
      <w:r>
        <w:rPr>
          <w:rFonts w:ascii="Garamond" w:hAnsi="Garamond"/>
        </w:rPr>
        <w:t xml:space="preserve"> vytýčený v úvodu práce</w:t>
      </w:r>
      <w:r w:rsidR="00224F67">
        <w:rPr>
          <w:rFonts w:ascii="Garamond" w:hAnsi="Garamond"/>
        </w:rPr>
        <w:t xml:space="preserve"> </w:t>
      </w:r>
      <w:r w:rsidR="00435A99">
        <w:rPr>
          <w:rFonts w:ascii="Garamond" w:hAnsi="Garamond"/>
        </w:rPr>
        <w:t>splnil</w:t>
      </w:r>
      <w:r>
        <w:rPr>
          <w:rFonts w:ascii="Garamond" w:hAnsi="Garamond"/>
        </w:rPr>
        <w:t xml:space="preserve">. </w:t>
      </w:r>
      <w:r w:rsidR="00773950">
        <w:rPr>
          <w:rFonts w:ascii="Garamond" w:hAnsi="Garamond"/>
        </w:rPr>
        <w:t xml:space="preserve">Po formální stránce práce splňuje požadavky kladené na tento typ </w:t>
      </w:r>
      <w:r w:rsidR="00773950" w:rsidRPr="002670AF">
        <w:rPr>
          <w:rFonts w:ascii="Garamond" w:hAnsi="Garamond"/>
        </w:rPr>
        <w:t xml:space="preserve">výstupu. </w:t>
      </w:r>
      <w:r w:rsidR="002B63ED" w:rsidRPr="002670AF">
        <w:rPr>
          <w:rFonts w:ascii="Garamond" w:hAnsi="Garamond"/>
        </w:rPr>
        <w:t xml:space="preserve">Obsahově je práce </w:t>
      </w:r>
      <w:r w:rsidR="00965289" w:rsidRPr="002670AF">
        <w:rPr>
          <w:rFonts w:ascii="Garamond" w:hAnsi="Garamond"/>
        </w:rPr>
        <w:t xml:space="preserve">též velmi kvalitní. </w:t>
      </w:r>
      <w:r w:rsidRPr="002670AF">
        <w:rPr>
          <w:rFonts w:ascii="Garamond" w:hAnsi="Garamond"/>
        </w:rPr>
        <w:t xml:space="preserve">Písemné zpracování práce </w:t>
      </w:r>
      <w:r w:rsidR="002B63ED" w:rsidRPr="002670AF">
        <w:rPr>
          <w:rFonts w:ascii="Garamond" w:hAnsi="Garamond"/>
        </w:rPr>
        <w:t xml:space="preserve">proto </w:t>
      </w:r>
      <w:r w:rsidRPr="002670AF">
        <w:rPr>
          <w:rFonts w:ascii="Garamond" w:hAnsi="Garamond"/>
        </w:rPr>
        <w:t xml:space="preserve">klasifikuji stupněm </w:t>
      </w:r>
      <w:r w:rsidR="00965289" w:rsidRPr="002670AF">
        <w:rPr>
          <w:rFonts w:ascii="Garamond" w:hAnsi="Garamond"/>
          <w:b/>
          <w:u w:val="single"/>
        </w:rPr>
        <w:t>výborně</w:t>
      </w:r>
      <w:r w:rsidR="002B63ED" w:rsidRPr="002670AF">
        <w:rPr>
          <w:rFonts w:ascii="Garamond" w:hAnsi="Garamond"/>
          <w:b/>
          <w:u w:val="single"/>
        </w:rPr>
        <w:t xml:space="preserve"> </w:t>
      </w:r>
      <w:r w:rsidRPr="002670AF">
        <w:rPr>
          <w:rFonts w:ascii="Garamond" w:hAnsi="Garamond"/>
        </w:rPr>
        <w:t>a doporučuji</w:t>
      </w:r>
      <w:r>
        <w:rPr>
          <w:rFonts w:ascii="Garamond" w:hAnsi="Garamond"/>
        </w:rPr>
        <w:t xml:space="preserve"> </w:t>
      </w:r>
      <w:r w:rsidR="002B63ED">
        <w:rPr>
          <w:rFonts w:ascii="Garamond" w:hAnsi="Garamond"/>
        </w:rPr>
        <w:t>ji k ústní obhajobě</w:t>
      </w:r>
      <w:r w:rsidR="00435A99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</w:p>
    <w:p w14:paraId="2FBD9F20" w14:textId="7E923E2E" w:rsidR="002670AF" w:rsidRDefault="002670AF" w:rsidP="002B63E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435E2">
        <w:rPr>
          <w:rFonts w:ascii="Garamond" w:hAnsi="Garamond"/>
        </w:rPr>
        <w:t xml:space="preserve">Shoda dle programu Theses činí </w:t>
      </w:r>
      <w:r w:rsidR="004435E2" w:rsidRPr="004435E2">
        <w:rPr>
          <w:rFonts w:ascii="Garamond" w:hAnsi="Garamond"/>
        </w:rPr>
        <w:t>1 %.</w:t>
      </w:r>
      <w:bookmarkStart w:id="0" w:name="_GoBack"/>
      <w:bookmarkEnd w:id="0"/>
    </w:p>
    <w:p w14:paraId="54951AAD" w14:textId="7777777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1CBF2B4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 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C8BA44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Pr="007F5874">
        <w:rPr>
          <w:rFonts w:ascii="Garamond" w:hAnsi="Garamond"/>
          <w:b/>
        </w:rPr>
        <w:t xml:space="preserve">: </w:t>
      </w:r>
    </w:p>
    <w:p w14:paraId="2429E07B" w14:textId="65A118D4" w:rsidR="00AF37F5" w:rsidRPr="00162122" w:rsidRDefault="00162122" w:rsidP="002670A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t>Z pohledu vlastních závěrů diplomanta uvedených na straně 56: „…</w:t>
      </w:r>
      <w:r w:rsidRPr="00162122">
        <w:rPr>
          <w:rFonts w:eastAsia="Calibri" w:cs="Times New Roman"/>
          <w:i/>
          <w:iCs/>
          <w:color w:val="auto"/>
          <w:lang w:eastAsia="en-US"/>
        </w:rPr>
        <w:t xml:space="preserve"> úspěšná implementace strategie a rozvoj samotných regionů jsou dvě odlišné věci. První je akcí, druhé reakcí, a EU se stále nachází v momentě očekávání a víry v pozitivní vliv její strategie. Sama Komise je opatrná při vyvozování jakýchkoliv konkrétních závěrů, což mj. dokládá i její výrok v závěru zprávy - k překlenutí nerovností mezi těmito regiony a evropským kontinentem bude ještě třeba ujít dlouhou cestu.“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 w:rsidRPr="002670AF">
        <w:rPr>
          <w:rFonts w:eastAsia="Calibri" w:cs="Times New Roman"/>
          <w:color w:val="auto"/>
          <w:lang w:eastAsia="en-US"/>
        </w:rPr>
        <w:t>je Komise schopna dosáhnout v politice rozvoje vzdálených regionů skutečně hmatatelných výsledků?</w:t>
      </w:r>
    </w:p>
    <w:p w14:paraId="70425CD9" w14:textId="77777777" w:rsidR="00162122" w:rsidRPr="00162122" w:rsidRDefault="00162122" w:rsidP="00162122">
      <w:pPr>
        <w:pStyle w:val="Default"/>
        <w:ind w:left="72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BD2268C" w14:textId="5EC37D95" w:rsidR="00094B2C" w:rsidRDefault="00162122" w:rsidP="00AF37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</w:t>
      </w:r>
      <w:r w:rsidR="00BB2582">
        <w:rPr>
          <w:rFonts w:ascii="Garamond" w:hAnsi="Garamond"/>
        </w:rPr>
        <w:t>ý byl p</w:t>
      </w:r>
      <w:r w:rsidR="00BB2582" w:rsidRPr="00BB2582">
        <w:rPr>
          <w:rFonts w:ascii="Garamond" w:hAnsi="Garamond"/>
        </w:rPr>
        <w:t>rávní základ vztahů mezi EU a Ruskem poč</w:t>
      </w:r>
      <w:r w:rsidR="00BB2582">
        <w:rPr>
          <w:rFonts w:ascii="Garamond" w:hAnsi="Garamond"/>
        </w:rPr>
        <w:t>í</w:t>
      </w:r>
      <w:r w:rsidR="00BB2582" w:rsidRPr="00BB2582">
        <w:rPr>
          <w:rFonts w:ascii="Garamond" w:hAnsi="Garamond"/>
        </w:rPr>
        <w:t>naje rokem 1994 až do současnosti (</w:t>
      </w:r>
      <w:r w:rsidR="00BB2582">
        <w:rPr>
          <w:rFonts w:ascii="Garamond" w:hAnsi="Garamond"/>
        </w:rPr>
        <w:t>např. od do</w:t>
      </w:r>
      <w:r w:rsidR="00BB2582" w:rsidRPr="00BB2582">
        <w:rPr>
          <w:rFonts w:ascii="Garamond" w:hAnsi="Garamond"/>
        </w:rPr>
        <w:t>hod</w:t>
      </w:r>
      <w:r w:rsidR="00BB2582">
        <w:rPr>
          <w:rFonts w:ascii="Garamond" w:hAnsi="Garamond"/>
        </w:rPr>
        <w:t>y</w:t>
      </w:r>
      <w:r w:rsidR="00BB2582" w:rsidRPr="00BB2582">
        <w:rPr>
          <w:rFonts w:ascii="Garamond" w:hAnsi="Garamond"/>
        </w:rPr>
        <w:t xml:space="preserve"> o partnerství a spolupráci</w:t>
      </w:r>
      <w:r w:rsidR="00BB2582">
        <w:rPr>
          <w:rFonts w:ascii="Garamond" w:hAnsi="Garamond"/>
        </w:rPr>
        <w:t xml:space="preserve"> </w:t>
      </w:r>
      <w:r w:rsidR="00BB2582" w:rsidRPr="00BB2582">
        <w:rPr>
          <w:rFonts w:ascii="Garamond" w:hAnsi="Garamond"/>
        </w:rPr>
        <w:t>z června 1994</w:t>
      </w:r>
      <w:r w:rsidR="00BB2582">
        <w:rPr>
          <w:rFonts w:ascii="Garamond" w:hAnsi="Garamond"/>
        </w:rPr>
        <w:t xml:space="preserve"> a násl. a jaká je situace nyní s </w:t>
      </w:r>
      <w:r>
        <w:rPr>
          <w:rFonts w:ascii="Garamond" w:hAnsi="Garamond"/>
        </w:rPr>
        <w:t>ohledem na současnou agresi Ruska vůči Ukrajině</w:t>
      </w:r>
      <w:r w:rsidR="00BB2582">
        <w:rPr>
          <w:rFonts w:ascii="Garamond" w:hAnsi="Garamond"/>
        </w:rPr>
        <w:t>?</w:t>
      </w:r>
      <w:r>
        <w:rPr>
          <w:rFonts w:ascii="Garamond" w:hAnsi="Garamond"/>
        </w:rPr>
        <w:t xml:space="preserve"> </w:t>
      </w:r>
    </w:p>
    <w:p w14:paraId="15BE9ED4" w14:textId="77777777" w:rsidR="00AF37F5" w:rsidRPr="00E0055B" w:rsidRDefault="00AF37F5" w:rsidP="00AF37F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6BEE40C7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 w:rsidRPr="00BB2582">
        <w:rPr>
          <w:rFonts w:ascii="Garamond" w:hAnsi="Garamond"/>
        </w:rPr>
        <w:t xml:space="preserve">V Plzni dne </w:t>
      </w:r>
      <w:r w:rsidR="00BB2582" w:rsidRPr="00BB2582">
        <w:rPr>
          <w:rFonts w:ascii="Garamond" w:hAnsi="Garamond"/>
        </w:rPr>
        <w:t>30.4.</w:t>
      </w:r>
      <w:r w:rsidRPr="00BB2582">
        <w:rPr>
          <w:rFonts w:ascii="Garamond" w:hAnsi="Garamond"/>
        </w:rPr>
        <w:t>20</w:t>
      </w:r>
      <w:r w:rsidR="00435A99" w:rsidRPr="00BB2582">
        <w:rPr>
          <w:rFonts w:ascii="Garamond" w:hAnsi="Garamond"/>
        </w:rPr>
        <w:t>2</w:t>
      </w:r>
      <w:r w:rsidR="00094B2C" w:rsidRPr="00BB2582">
        <w:rPr>
          <w:rFonts w:ascii="Garamond" w:hAnsi="Garamond"/>
        </w:rPr>
        <w:t>2</w:t>
      </w:r>
    </w:p>
    <w:p w14:paraId="3E4A5782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14:paraId="450BF2D7" w14:textId="0346E8B4" w:rsidR="00AF37F5" w:rsidRPr="00AF37F5" w:rsidRDefault="00094B2C" w:rsidP="00AF37F5">
      <w:pPr>
        <w:jc w:val="right"/>
        <w:rPr>
          <w:rFonts w:ascii="Garamond" w:eastAsiaTheme="minorHAnsi" w:hAnsi="Garamond" w:cstheme="minorBidi"/>
          <w:szCs w:val="22"/>
        </w:rPr>
      </w:pPr>
      <w:r>
        <w:rPr>
          <w:rFonts w:ascii="Garamond" w:eastAsiaTheme="minorHAnsi" w:hAnsi="Garamond" w:cstheme="minorBidi"/>
          <w:szCs w:val="22"/>
        </w:rPr>
        <w:t>vedoucí</w:t>
      </w:r>
      <w:r w:rsidR="00AF37F5" w:rsidRPr="00AF37F5">
        <w:rPr>
          <w:rFonts w:ascii="Garamond" w:eastAsiaTheme="minorHAnsi" w:hAnsi="Garamond" w:cstheme="minorBidi"/>
          <w:szCs w:val="22"/>
        </w:rPr>
        <w:t xml:space="preserve"> práce</w:t>
      </w:r>
    </w:p>
    <w:p w14:paraId="766FE90F" w14:textId="77777777" w:rsidR="00982CEE" w:rsidRPr="00AF37F5" w:rsidRDefault="00982CEE" w:rsidP="00AF37F5"/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B95E" w14:textId="77777777" w:rsidR="00BE7CAC" w:rsidRDefault="00BE7CAC" w:rsidP="00D32BE5">
      <w:r>
        <w:separator/>
      </w:r>
    </w:p>
  </w:endnote>
  <w:endnote w:type="continuationSeparator" w:id="0">
    <w:p w14:paraId="2D328D41" w14:textId="77777777" w:rsidR="00BE7CAC" w:rsidRDefault="00BE7CAC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31930547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35E2">
      <w:rPr>
        <w:noProof/>
      </w:rPr>
      <w:t>3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566C" w14:textId="77777777" w:rsidR="00BE7CAC" w:rsidRDefault="00BE7CAC" w:rsidP="00D32BE5">
      <w:r>
        <w:separator/>
      </w:r>
    </w:p>
  </w:footnote>
  <w:footnote w:type="continuationSeparator" w:id="0">
    <w:p w14:paraId="58EAC874" w14:textId="77777777" w:rsidR="00BE7CAC" w:rsidRDefault="00BE7CAC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03619B"/>
    <w:rsid w:val="000552F6"/>
    <w:rsid w:val="000555CA"/>
    <w:rsid w:val="00094B2C"/>
    <w:rsid w:val="0013094A"/>
    <w:rsid w:val="00162122"/>
    <w:rsid w:val="00193988"/>
    <w:rsid w:val="001D1321"/>
    <w:rsid w:val="00224F67"/>
    <w:rsid w:val="002670AF"/>
    <w:rsid w:val="00291C45"/>
    <w:rsid w:val="002B585E"/>
    <w:rsid w:val="002B63ED"/>
    <w:rsid w:val="002E2516"/>
    <w:rsid w:val="003A500B"/>
    <w:rsid w:val="003B5295"/>
    <w:rsid w:val="003E192D"/>
    <w:rsid w:val="003F0CA7"/>
    <w:rsid w:val="00435A99"/>
    <w:rsid w:val="00436ABC"/>
    <w:rsid w:val="00440B75"/>
    <w:rsid w:val="004435E2"/>
    <w:rsid w:val="0049365A"/>
    <w:rsid w:val="004F396A"/>
    <w:rsid w:val="0052214B"/>
    <w:rsid w:val="005453C8"/>
    <w:rsid w:val="005E15CF"/>
    <w:rsid w:val="00615E57"/>
    <w:rsid w:val="00661718"/>
    <w:rsid w:val="00684967"/>
    <w:rsid w:val="00706DFE"/>
    <w:rsid w:val="007523A4"/>
    <w:rsid w:val="00773950"/>
    <w:rsid w:val="007E221C"/>
    <w:rsid w:val="00860080"/>
    <w:rsid w:val="0086642A"/>
    <w:rsid w:val="00965289"/>
    <w:rsid w:val="00982CEE"/>
    <w:rsid w:val="00A168A6"/>
    <w:rsid w:val="00A41423"/>
    <w:rsid w:val="00AD7D7F"/>
    <w:rsid w:val="00AF37F5"/>
    <w:rsid w:val="00B3724C"/>
    <w:rsid w:val="00BB2582"/>
    <w:rsid w:val="00BE7CAC"/>
    <w:rsid w:val="00C677ED"/>
    <w:rsid w:val="00C7379B"/>
    <w:rsid w:val="00D120F7"/>
    <w:rsid w:val="00D23530"/>
    <w:rsid w:val="00D32BE5"/>
    <w:rsid w:val="00D42CE9"/>
    <w:rsid w:val="00DC37BE"/>
    <w:rsid w:val="00E95C98"/>
    <w:rsid w:val="00EC4532"/>
    <w:rsid w:val="00F02176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Standardnpsmoodstavce"/>
    <w:rsid w:val="00BB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2019-04-23T14:41:00Z</cp:lastPrinted>
  <dcterms:created xsi:type="dcterms:W3CDTF">2022-05-03T14:50:00Z</dcterms:created>
  <dcterms:modified xsi:type="dcterms:W3CDTF">2022-05-03T14:50:00Z</dcterms:modified>
</cp:coreProperties>
</file>