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15" w:rsidRDefault="00995036" w:rsidP="00995036">
      <w:r>
        <w:t xml:space="preserve">                                                     Posudek</w:t>
      </w:r>
    </w:p>
    <w:p w:rsidR="00995036" w:rsidRDefault="00995036" w:rsidP="00995036">
      <w:pPr>
        <w:pBdr>
          <w:bottom w:val="single" w:sz="6" w:space="1" w:color="auto"/>
        </w:pBdr>
      </w:pPr>
      <w:r>
        <w:t>Na diplomovou práci Dominika  Fialy „Humanitární  intervence „</w:t>
      </w:r>
    </w:p>
    <w:p w:rsidR="00995036" w:rsidRDefault="00995036" w:rsidP="00995036"/>
    <w:p w:rsidR="00B56867" w:rsidRDefault="00995036" w:rsidP="00814847">
      <w:pPr>
        <w:jc w:val="both"/>
      </w:pPr>
      <w:r>
        <w:t>Téma diplomové práce /cca 68 s.</w:t>
      </w:r>
      <w:r w:rsidR="00E30899">
        <w:t>/</w:t>
      </w:r>
      <w:r>
        <w:t xml:space="preserve"> se liší od původně zvoleného</w:t>
      </w:r>
      <w:r w:rsidR="00B56867">
        <w:t xml:space="preserve"> tématu zveřejněného v Seznamu DP pro r. 2020/2021“Jednostranné   vyhlášení nezávislosti Kosova a otázky uznání státu.“ I když jsem zde uváděn jako</w:t>
      </w:r>
      <w:r w:rsidR="00814847">
        <w:t xml:space="preserve"> </w:t>
      </w:r>
      <w:r w:rsidR="00B56867">
        <w:t>“vedoucí práce“,</w:t>
      </w:r>
      <w:r w:rsidR="00814847">
        <w:t xml:space="preserve"> </w:t>
      </w:r>
      <w:r w:rsidR="00B56867">
        <w:t>musím konstatovat,</w:t>
      </w:r>
      <w:r w:rsidR="00814847">
        <w:t xml:space="preserve"> </w:t>
      </w:r>
      <w:r w:rsidR="00B56867">
        <w:t>že student mi práci dříve nepředložil a</w:t>
      </w:r>
      <w:r w:rsidR="000400D9">
        <w:t xml:space="preserve"> otázky</w:t>
      </w:r>
      <w:r w:rsidR="00B56867">
        <w:t xml:space="preserve"> intervence ani nekonzultoval</w:t>
      </w:r>
      <w:r w:rsidR="000400D9">
        <w:t>.</w:t>
      </w:r>
      <w:r w:rsidR="00814847">
        <w:t xml:space="preserve"> </w:t>
      </w:r>
      <w:r w:rsidR="000400D9">
        <w:t>Práce</w:t>
      </w:r>
      <w:r w:rsidR="00814847">
        <w:t xml:space="preserve"> </w:t>
      </w:r>
      <w:r w:rsidR="000400D9">
        <w:t>je psána poněkud nedbale a neodpovídá zcela ani zvolenému tématu. Stránky práce nejsou číslované, Rada bezpečnosti je psána s malým „r“, výraz „</w:t>
      </w:r>
      <w:proofErr w:type="spellStart"/>
      <w:r w:rsidR="000400D9">
        <w:t>responsibility</w:t>
      </w:r>
      <w:proofErr w:type="spellEnd"/>
      <w:r w:rsidR="000400D9">
        <w:t xml:space="preserve"> to </w:t>
      </w:r>
      <w:proofErr w:type="spellStart"/>
      <w:r w:rsidR="000400D9">
        <w:t>protect</w:t>
      </w:r>
      <w:proofErr w:type="spellEnd"/>
      <w:r w:rsidR="000400D9">
        <w:t xml:space="preserve">“ diplomant ani v češtině </w:t>
      </w:r>
      <w:r w:rsidR="00814847">
        <w:t>n</w:t>
      </w:r>
      <w:r w:rsidR="000400D9">
        <w:t>euvádí.</w:t>
      </w:r>
      <w:r w:rsidR="00814847">
        <w:t xml:space="preserve"> </w:t>
      </w:r>
      <w:r w:rsidR="000400D9">
        <w:t xml:space="preserve">Student nevyužil domácí literaturu týkající se </w:t>
      </w:r>
      <w:r w:rsidR="009A2822">
        <w:t>humanitární intervence, včetně studií „vedoucího práce“.</w:t>
      </w:r>
      <w:r w:rsidR="00814847">
        <w:t xml:space="preserve"> </w:t>
      </w:r>
      <w:r w:rsidR="009A2822">
        <w:t>Práce se neomezuje na otázku humanitární intervence</w:t>
      </w:r>
      <w:r w:rsidR="00B67239">
        <w:t>,</w:t>
      </w:r>
      <w:r w:rsidR="00814847">
        <w:t xml:space="preserve"> </w:t>
      </w:r>
      <w:r w:rsidR="009A2822">
        <w:t>nýbrž obsahuje i kapitoly věnované pojmu státní suverenity</w:t>
      </w:r>
      <w:r w:rsidR="00B67239">
        <w:t xml:space="preserve"> a lidských práv.</w:t>
      </w:r>
      <w:r w:rsidR="00814847">
        <w:t xml:space="preserve"> </w:t>
      </w:r>
      <w:r w:rsidR="00B67239">
        <w:t>P</w:t>
      </w:r>
      <w:r w:rsidR="009A2822">
        <w:t xml:space="preserve">okud jde o ozbrojené </w:t>
      </w:r>
      <w:r w:rsidR="00196F18">
        <w:t>humanitární intervence, zmi</w:t>
      </w:r>
      <w:r w:rsidR="00814847">
        <w:t>ň</w:t>
      </w:r>
      <w:r w:rsidR="00196F18">
        <w:t xml:space="preserve">uje pouze Kosovo a Libyi, aniž by blíže osvětlil </w:t>
      </w:r>
      <w:r w:rsidR="00814847">
        <w:t>p</w:t>
      </w:r>
      <w:r w:rsidR="00196F18">
        <w:t xml:space="preserve">ojem </w:t>
      </w:r>
      <w:proofErr w:type="spellStart"/>
      <w:r w:rsidR="00196F18">
        <w:t>pojem</w:t>
      </w:r>
      <w:proofErr w:type="spellEnd"/>
      <w:r w:rsidR="00196F18">
        <w:t xml:space="preserve"> humanitární intervence a její legality.</w:t>
      </w:r>
      <w:r w:rsidR="0030728A">
        <w:t xml:space="preserve"> Jedna</w:t>
      </w:r>
      <w:r w:rsidR="00211711">
        <w:t xml:space="preserve"> kapitola je věnována   aktuálnímu tématu jímž je „Odpovědnost za obranu“ nebo také „Odpovědnost </w:t>
      </w:r>
      <w:bookmarkStart w:id="0" w:name="_GoBack"/>
      <w:bookmarkEnd w:id="0"/>
      <w:r w:rsidR="00211711">
        <w:t>chránit“. Každ</w:t>
      </w:r>
      <w:r w:rsidR="00814847">
        <w:t>é</w:t>
      </w:r>
      <w:r w:rsidR="00B67239">
        <w:t xml:space="preserve"> </w:t>
      </w:r>
      <w:r w:rsidR="00211711">
        <w:t>z uvedených témat by vydalo na samostatnou diplomovou práci</w:t>
      </w:r>
      <w:r w:rsidR="00814847">
        <w:t xml:space="preserve">. </w:t>
      </w:r>
      <w:r w:rsidR="00211711">
        <w:t>Je</w:t>
      </w:r>
      <w:r w:rsidR="00B67239">
        <w:t xml:space="preserve"> třeba rozlišovat obecný pojem intervence od jednotlivých druhů ozbrojených intervencí, včetně tzv. humanitární intervence</w:t>
      </w:r>
      <w:r w:rsidR="00814847">
        <w:t>.</w:t>
      </w:r>
    </w:p>
    <w:p w:rsidR="00216B02" w:rsidRDefault="00216B02" w:rsidP="00814847">
      <w:pPr>
        <w:jc w:val="both"/>
      </w:pPr>
      <w:r>
        <w:t>Autor uvádí, že původ humanitární intervence lze vystopovat až v 19. století,</w:t>
      </w:r>
      <w:r w:rsidR="00814847">
        <w:t xml:space="preserve"> </w:t>
      </w:r>
      <w:r>
        <w:t>což není pravda. Autor nebere v úvahu historickou doktrínu intervence /</w:t>
      </w:r>
      <w:proofErr w:type="spellStart"/>
      <w:r>
        <w:t>Vitoria</w:t>
      </w:r>
      <w:proofErr w:type="spellEnd"/>
      <w:r>
        <w:t xml:space="preserve">, </w:t>
      </w:r>
      <w:proofErr w:type="spellStart"/>
      <w:r>
        <w:t>Gentili</w:t>
      </w:r>
      <w:proofErr w:type="spellEnd"/>
      <w:r>
        <w:t xml:space="preserve">, a </w:t>
      </w:r>
      <w:proofErr w:type="spellStart"/>
      <w:r>
        <w:t>Grotius</w:t>
      </w:r>
      <w:proofErr w:type="spellEnd"/>
      <w:r>
        <w:t xml:space="preserve"> / motivovanou převážně nábožensky. Autor nevyužil ani základní  mezinárodněprávní literaturu věnovanou  ozbrojeným intervencím, Jako autora  mezinárodního  práva zmiňuje např. </w:t>
      </w:r>
      <w:r w:rsidR="00AA76F8">
        <w:t>Oppenheimera, což byl, pokud se nemýlím, jeden z otců  atomové bomby. Těžko lze souhlasit s tvrzením, že „intervencí je odvrácení,</w:t>
      </w:r>
      <w:r w:rsidR="00814847">
        <w:t xml:space="preserve"> </w:t>
      </w:r>
      <w:r w:rsidR="00AA76F8">
        <w:t>zastavení nebo prevence lidských práv Diplomant zřejmě nerozlišuje mez</w:t>
      </w:r>
      <w:r w:rsidR="00EF50C0">
        <w:t>i legalitou a legitimitou. Podle</w:t>
      </w:r>
      <w:r w:rsidR="00AA76F8">
        <w:t xml:space="preserve"> autora se NATO transformovalo</w:t>
      </w:r>
      <w:r w:rsidR="00EF50C0">
        <w:t xml:space="preserve"> z „organizace kolektivní obrany“/Smlouva hovoř o právu na sebeobranu podle čl.51 Charty/ na „silného hráče „v „prosazování míru“. Není jasn</w:t>
      </w:r>
      <w:r w:rsidR="00E30899">
        <w:t>é</w:t>
      </w:r>
      <w:r w:rsidR="00814847">
        <w:t xml:space="preserve">, </w:t>
      </w:r>
      <w:r w:rsidR="00EF50C0">
        <w:t>co tím chtěl autor vlastně říci.</w:t>
      </w:r>
      <w:r w:rsidR="00814847">
        <w:t xml:space="preserve"> </w:t>
      </w:r>
      <w:r w:rsidR="00EF50C0">
        <w:t xml:space="preserve">Zdá se, že diplomant si neuvědomuje plně význam pojmu </w:t>
      </w:r>
      <w:r w:rsidR="00E30899">
        <w:t>„autorizace“,</w:t>
      </w:r>
      <w:r w:rsidR="00814847">
        <w:t xml:space="preserve"> </w:t>
      </w:r>
      <w:r w:rsidR="00E30899">
        <w:t>když např. uvádí, že</w:t>
      </w:r>
      <w:r w:rsidR="00814847">
        <w:t xml:space="preserve"> </w:t>
      </w:r>
      <w:r w:rsidR="00E30899">
        <w:t>“OSN je“</w:t>
      </w:r>
      <w:r w:rsidR="00814847">
        <w:t xml:space="preserve"> </w:t>
      </w:r>
      <w:r w:rsidR="00E30899">
        <w:t>autorizujícím zdrojem intervencí „. Pomíjí přitom výsadní roli RB OSN</w:t>
      </w:r>
      <w:r w:rsidR="00F323F5">
        <w:t>.</w:t>
      </w:r>
      <w:r w:rsidR="00814847">
        <w:t xml:space="preserve"> </w:t>
      </w:r>
      <w:r w:rsidR="00F323F5">
        <w:t>Zmínka o rez.  VS OSN „</w:t>
      </w:r>
      <w:proofErr w:type="spellStart"/>
      <w:r w:rsidR="00F323F5">
        <w:t>Uniting</w:t>
      </w:r>
      <w:proofErr w:type="spellEnd"/>
      <w:r w:rsidR="00F323F5">
        <w:t xml:space="preserve"> </w:t>
      </w:r>
      <w:proofErr w:type="spellStart"/>
      <w:r w:rsidR="00F323F5">
        <w:t>for</w:t>
      </w:r>
      <w:proofErr w:type="spellEnd"/>
      <w:r w:rsidR="00F323F5">
        <w:t xml:space="preserve">  </w:t>
      </w:r>
      <w:proofErr w:type="spellStart"/>
      <w:r w:rsidR="00F323F5">
        <w:t>Peace</w:t>
      </w:r>
      <w:proofErr w:type="spellEnd"/>
      <w:r w:rsidR="00F323F5">
        <w:t>“ si zaslouží bližší  hodnocení</w:t>
      </w:r>
      <w:r w:rsidR="00DD5D4B">
        <w:t>.</w:t>
      </w:r>
      <w:r w:rsidR="00F323F5">
        <w:t xml:space="preserve"> </w:t>
      </w:r>
      <w:r w:rsidR="00DD5D4B">
        <w:t>Určitě nelze souhlasit s názorem, že čl</w:t>
      </w:r>
      <w:r w:rsidR="00814847">
        <w:t>.</w:t>
      </w:r>
      <w:r w:rsidR="00DD5D4B">
        <w:t xml:space="preserve"> 10 a 11 Charty spolu s touto rez umožňují VS OSN autorizovat ozbrojené intervence. Diplomant   podivně rozlišuje „právně orientované humanitární intervence“ a „strukturálně orientované </w:t>
      </w:r>
      <w:r w:rsidR="00B735BB">
        <w:t>humanitární intervence</w:t>
      </w:r>
      <w:r w:rsidR="00814847">
        <w:t>“</w:t>
      </w:r>
      <w:r w:rsidR="00B735BB">
        <w:t>,</w:t>
      </w:r>
      <w:r w:rsidR="00814847">
        <w:t xml:space="preserve"> </w:t>
      </w:r>
      <w:r w:rsidR="00B735BB">
        <w:t>které lze realizovat legálně? Jak rozumět tvrzení,</w:t>
      </w:r>
      <w:r w:rsidR="00814847">
        <w:t xml:space="preserve"> </w:t>
      </w:r>
      <w:r w:rsidR="00B735BB">
        <w:t>že Charta „prosazuje zásadu bezzásahovosti</w:t>
      </w:r>
      <w:r w:rsidR="0030728A">
        <w:t>“</w:t>
      </w:r>
      <w:r w:rsidR="00B735BB">
        <w:t>?</w:t>
      </w:r>
      <w:r w:rsidR="00814847">
        <w:t xml:space="preserve"> </w:t>
      </w:r>
      <w:r w:rsidR="008D7EF7">
        <w:t>Zásada neintervence podle čl</w:t>
      </w:r>
      <w:r w:rsidR="0030728A">
        <w:t>.</w:t>
      </w:r>
      <w:r w:rsidR="008D7EF7">
        <w:t xml:space="preserve"> 2 odst7</w:t>
      </w:r>
      <w:r w:rsidR="0030728A">
        <w:t xml:space="preserve"> </w:t>
      </w:r>
      <w:r w:rsidR="008D7EF7">
        <w:t>se týká</w:t>
      </w:r>
      <w:r w:rsidR="00806F82">
        <w:t xml:space="preserve"> pouze OSN a nikoli států samotných,</w:t>
      </w:r>
      <w:r w:rsidR="0030728A">
        <w:t xml:space="preserve"> </w:t>
      </w:r>
      <w:r w:rsidR="00806F82">
        <w:t>Autor v poznámkách nikdy neuvádí citaci v angličtině což je žádoucí z hlediska jejich autentičnosti a přesnosti, Některé odkazy nedávají ani valný smysl. Např. co chtěl básník studií nazvané</w:t>
      </w:r>
      <w:r w:rsidR="0030728A">
        <w:t xml:space="preserve"> </w:t>
      </w:r>
      <w:r w:rsidR="00806F82">
        <w:t>“</w:t>
      </w:r>
      <w:proofErr w:type="spellStart"/>
      <w:r w:rsidR="00806F82">
        <w:t>From</w:t>
      </w:r>
      <w:proofErr w:type="spellEnd"/>
      <w:r w:rsidR="00806F82">
        <w:t xml:space="preserve"> </w:t>
      </w:r>
      <w:proofErr w:type="spellStart"/>
      <w:r w:rsidR="00806F82">
        <w:t>War</w:t>
      </w:r>
      <w:proofErr w:type="spellEnd"/>
      <w:r w:rsidR="00806F82">
        <w:t xml:space="preserve"> and </w:t>
      </w:r>
      <w:proofErr w:type="spellStart"/>
      <w:r w:rsidR="00806F82">
        <w:t>Peace</w:t>
      </w:r>
      <w:proofErr w:type="spellEnd"/>
      <w:r w:rsidR="00806F82">
        <w:t xml:space="preserve"> to </w:t>
      </w:r>
      <w:proofErr w:type="spellStart"/>
      <w:r w:rsidR="00806F82">
        <w:t>Violence</w:t>
      </w:r>
      <w:proofErr w:type="spellEnd"/>
      <w:r w:rsidR="00806F82">
        <w:t xml:space="preserve"> and </w:t>
      </w:r>
      <w:proofErr w:type="spellStart"/>
      <w:r w:rsidR="00806F82">
        <w:t>Intervention</w:t>
      </w:r>
      <w:proofErr w:type="spellEnd"/>
      <w:r w:rsidR="00806F82">
        <w:t xml:space="preserve"> říci</w:t>
      </w:r>
      <w:r w:rsidR="0030728A">
        <w:t>,</w:t>
      </w:r>
      <w:r w:rsidR="00806F82">
        <w:t xml:space="preserve"> diplomant neříká</w:t>
      </w:r>
      <w:r w:rsidR="0030728A">
        <w:t>.</w:t>
      </w:r>
    </w:p>
    <w:p w:rsidR="00806F82" w:rsidRDefault="00C910F3" w:rsidP="00814847">
      <w:pPr>
        <w:jc w:val="both"/>
      </w:pPr>
      <w:r>
        <w:t xml:space="preserve">    Práci nemohu doporučit   k obhajobě. Zároveň doporučuji, aby i vzhledem ke </w:t>
      </w:r>
      <w:proofErr w:type="spellStart"/>
      <w:r>
        <w:t>koronaviru</w:t>
      </w:r>
      <w:proofErr w:type="spellEnd"/>
      <w:r>
        <w:t xml:space="preserve"> nebyla práce hodnocena a student měl možnost práci přepracovat. Je mi skutečně líto, že nemohu práci doporučit a nechápu proč student práci předem nekonzultoval</w:t>
      </w:r>
      <w:r w:rsidR="0030728A">
        <w:t>.</w:t>
      </w:r>
    </w:p>
    <w:p w:rsidR="00806F82" w:rsidRDefault="00806F82" w:rsidP="00814847">
      <w:pPr>
        <w:jc w:val="both"/>
      </w:pPr>
    </w:p>
    <w:p w:rsidR="00806F82" w:rsidRDefault="00C910F3" w:rsidP="00814847">
      <w:pPr>
        <w:jc w:val="both"/>
      </w:pPr>
      <w:r>
        <w:t xml:space="preserve">                                                                                     J</w:t>
      </w:r>
      <w:r w:rsidR="0030728A">
        <w:t>UDr.</w:t>
      </w:r>
      <w:r>
        <w:t xml:space="preserve"> Josef Mrázek</w:t>
      </w:r>
      <w:r w:rsidR="0030728A">
        <w:t xml:space="preserve">, </w:t>
      </w:r>
      <w:r>
        <w:t>DrSc</w:t>
      </w:r>
      <w:r w:rsidR="0030728A">
        <w:t>.</w:t>
      </w:r>
    </w:p>
    <w:p w:rsidR="00B67239" w:rsidRDefault="00B67239" w:rsidP="00995036"/>
    <w:p w:rsidR="00B56867" w:rsidRPr="00995036" w:rsidRDefault="00B56867" w:rsidP="00995036"/>
    <w:sectPr w:rsidR="00B56867" w:rsidRPr="0099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15"/>
    <w:rsid w:val="00007C77"/>
    <w:rsid w:val="000400D9"/>
    <w:rsid w:val="00196F18"/>
    <w:rsid w:val="00211711"/>
    <w:rsid w:val="00216B02"/>
    <w:rsid w:val="00273315"/>
    <w:rsid w:val="0030728A"/>
    <w:rsid w:val="00806F82"/>
    <w:rsid w:val="00814847"/>
    <w:rsid w:val="008D7EF7"/>
    <w:rsid w:val="00995036"/>
    <w:rsid w:val="009A2822"/>
    <w:rsid w:val="00A81A1F"/>
    <w:rsid w:val="00AA76F8"/>
    <w:rsid w:val="00B56867"/>
    <w:rsid w:val="00B67239"/>
    <w:rsid w:val="00B735BB"/>
    <w:rsid w:val="00C60E35"/>
    <w:rsid w:val="00C910F3"/>
    <w:rsid w:val="00DD5D4B"/>
    <w:rsid w:val="00E30899"/>
    <w:rsid w:val="00EB157F"/>
    <w:rsid w:val="00EF50C0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879"/>
  <w15:chartTrackingRefBased/>
  <w15:docId w15:val="{3DEFC332-49B3-453B-98E1-19769E3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Essox s.r.o.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mrazek.ak</dc:creator>
  <cp:keywords/>
  <dc:description/>
  <cp:lastModifiedBy>Martina Melková</cp:lastModifiedBy>
  <cp:revision>2</cp:revision>
  <dcterms:created xsi:type="dcterms:W3CDTF">2021-05-05T09:26:00Z</dcterms:created>
  <dcterms:modified xsi:type="dcterms:W3CDTF">2021-05-05T09:26:00Z</dcterms:modified>
</cp:coreProperties>
</file>