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22883">
        <w:tc>
          <w:tcPr>
            <w:tcW w:w="4606" w:type="dxa"/>
          </w:tcPr>
          <w:p w:rsidR="00522883" w:rsidRDefault="00522883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76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99.75pt;visibility:visible">
                  <v:imagedata r:id="rId5" o:title=""/>
                </v:shape>
              </w:pict>
            </w:r>
          </w:p>
          <w:p w:rsidR="00522883" w:rsidRPr="00E5207E" w:rsidRDefault="00522883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522883" w:rsidRDefault="005228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522883" w:rsidRDefault="00522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522883" w:rsidRDefault="00522883" w:rsidP="005D17A3">
      <w:pPr>
        <w:jc w:val="both"/>
        <w:rPr>
          <w:b/>
          <w:bCs/>
          <w:sz w:val="24"/>
          <w:szCs w:val="24"/>
        </w:rPr>
      </w:pPr>
    </w:p>
    <w:p w:rsidR="00522883" w:rsidRDefault="00522883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670B2B">
        <w:rPr>
          <w:strike/>
        </w:rPr>
        <w:t>diplomová</w:t>
      </w:r>
      <w:r>
        <w:t xml:space="preserve"> / bakalářská</w:t>
      </w:r>
    </w:p>
    <w:p w:rsidR="00522883" w:rsidRDefault="00522883" w:rsidP="005D17A3">
      <w:pPr>
        <w:jc w:val="both"/>
      </w:pPr>
    </w:p>
    <w:p w:rsidR="00522883" w:rsidRDefault="00522883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/ </w:t>
      </w:r>
      <w:r w:rsidRPr="00670B2B">
        <w:rPr>
          <w:strike/>
        </w:rPr>
        <w:t>oponenta</w:t>
      </w:r>
    </w:p>
    <w:p w:rsidR="00522883" w:rsidRDefault="00522883" w:rsidP="005D17A3">
      <w:pPr>
        <w:jc w:val="both"/>
      </w:pPr>
    </w:p>
    <w:p w:rsidR="00522883" w:rsidRDefault="00522883" w:rsidP="00670B2B">
      <w:pPr>
        <w:jc w:val="both"/>
      </w:pPr>
      <w:r>
        <w:rPr>
          <w:b/>
          <w:bCs/>
        </w:rPr>
        <w:t xml:space="preserve">Práci hodnotil(a) </w:t>
      </w:r>
      <w:r>
        <w:t xml:space="preserve">(u externích hodnotitelů uveďte též adresu a funkci ve firmě): </w:t>
      </w:r>
      <w:r w:rsidRPr="00EF08B9">
        <w:rPr>
          <w:b/>
          <w:bCs/>
        </w:rPr>
        <w:t>Mgr. Miluše Mírková</w:t>
      </w:r>
      <w:r>
        <w:t>, Univerzitní knihovna ZČU v Plzni, knihovnický a informační zaměstnanec</w:t>
      </w:r>
    </w:p>
    <w:p w:rsidR="00522883" w:rsidRDefault="00522883" w:rsidP="005D17A3">
      <w:pPr>
        <w:jc w:val="both"/>
        <w:rPr>
          <w:b/>
          <w:bCs/>
        </w:rPr>
      </w:pPr>
    </w:p>
    <w:p w:rsidR="00522883" w:rsidRDefault="00522883" w:rsidP="005D17A3">
      <w:pPr>
        <w:jc w:val="both"/>
      </w:pPr>
      <w:r>
        <w:rPr>
          <w:b/>
          <w:bCs/>
        </w:rPr>
        <w:t>Práci předložil(a)</w:t>
      </w:r>
      <w:r>
        <w:t>: Veronika Štejrová</w:t>
      </w:r>
    </w:p>
    <w:p w:rsidR="00522883" w:rsidRDefault="00522883" w:rsidP="005D17A3">
      <w:pPr>
        <w:jc w:val="both"/>
      </w:pPr>
    </w:p>
    <w:p w:rsidR="00522883" w:rsidRDefault="00522883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 Elektronické informační zdroje z oblasti filozofie dostupné v České republice</w:t>
      </w:r>
    </w:p>
    <w:p w:rsidR="00522883" w:rsidRDefault="00522883" w:rsidP="005D17A3">
      <w:pPr>
        <w:pBdr>
          <w:bottom w:val="single" w:sz="6" w:space="1" w:color="auto"/>
        </w:pBdr>
        <w:jc w:val="both"/>
      </w:pPr>
    </w:p>
    <w:p w:rsidR="00522883" w:rsidRDefault="00522883" w:rsidP="005D17A3">
      <w:pPr>
        <w:jc w:val="both"/>
      </w:pPr>
    </w:p>
    <w:p w:rsidR="00522883" w:rsidRPr="00F91643" w:rsidRDefault="0052288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522883" w:rsidRDefault="00522883" w:rsidP="00F84B52">
      <w:pPr>
        <w:ind w:left="284"/>
        <w:jc w:val="both"/>
      </w:pPr>
      <w:r>
        <w:t xml:space="preserve">Záměrem práce bylo poskytnout informace o elektronických informačních zdrojích (dále jen EIZ) použitelných pro oblast filozofie a dostupných z prostředí České republiky, jejich kategorizace, charakteristika a porovnání. Vzhledem k široké nabídce EIZ se autorka soustředila na vybrané sekundární zdroje se zaměřením na potřeby studentů filozofie. </w:t>
      </w:r>
      <w:r w:rsidRPr="003F1640">
        <w:t>Vytčený c</w:t>
      </w:r>
      <w:r w:rsidRPr="003F1640">
        <w:rPr>
          <w:color w:val="333300"/>
        </w:rPr>
        <w:t>íl byl splněn.</w:t>
      </w:r>
      <w:r w:rsidRPr="003F1640">
        <w:t xml:space="preserve"> </w:t>
      </w:r>
    </w:p>
    <w:p w:rsidR="00522883" w:rsidRDefault="00522883" w:rsidP="005D17A3">
      <w:pPr>
        <w:ind w:firstLine="284"/>
        <w:jc w:val="both"/>
      </w:pPr>
    </w:p>
    <w:p w:rsidR="00522883" w:rsidRPr="00F91643" w:rsidRDefault="0052288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522883" w:rsidRDefault="00522883" w:rsidP="00F84B52">
      <w:pPr>
        <w:ind w:left="284"/>
        <w:jc w:val="both"/>
      </w:pPr>
      <w:r>
        <w:t>P</w:t>
      </w:r>
      <w:r w:rsidRPr="00DB31FE">
        <w:t xml:space="preserve">ráce je </w:t>
      </w:r>
      <w:r>
        <w:t>rozvržena</w:t>
      </w:r>
      <w:r w:rsidRPr="00DB31FE">
        <w:t xml:space="preserve"> do </w:t>
      </w:r>
      <w:r>
        <w:t>10</w:t>
      </w:r>
      <w:r w:rsidRPr="00DB31FE">
        <w:t xml:space="preserve"> kapitol</w:t>
      </w:r>
      <w:r>
        <w:t>, z nichž kapitoly 2 až 5 jsou teoreticky zaměřené, kapitola 6 obsahuje popis EIZ a kapitola 7 přináší porovnání jednotlivých typů zdrojů</w:t>
      </w:r>
      <w:r w:rsidRPr="00DB31FE">
        <w:t xml:space="preserve">. </w:t>
      </w:r>
      <w:r>
        <w:t xml:space="preserve">V úvodu je deklarován cíl práce </w:t>
      </w:r>
      <w:r>
        <w:br/>
        <w:t xml:space="preserve">a charakterizován obsah jednotlivých kapitol, přičemž obsah čtvrté kapitoly je popisován nepřesně (kapitola neobsahuje definování EIZ ani informace o jejich dostupnosti a využitelnosti v praxi). </w:t>
      </w:r>
      <w:r w:rsidRPr="00DB31FE">
        <w:t xml:space="preserve">Po </w:t>
      </w:r>
      <w:r>
        <w:t xml:space="preserve">obecném </w:t>
      </w:r>
      <w:r w:rsidRPr="00DB31FE">
        <w:t>úvodu</w:t>
      </w:r>
      <w:r>
        <w:t xml:space="preserve"> do problematiky a deklarování cíle práce</w:t>
      </w:r>
      <w:r w:rsidRPr="00DB31FE">
        <w:t xml:space="preserve">, následuje jako druhá kapitola </w:t>
      </w:r>
      <w:r>
        <w:t xml:space="preserve">vymezení pojmu filozofie, které je východiskem pro výběr relevantních EIZ. Třetí kapitola se zabývá typologií EIZ obecně. Čtvrtá kapitola je zaměřena na problematiku relevance EIZ. V páté kapitole stanovuje kritéria pro výběr EIZ pro účely popisu </w:t>
      </w:r>
      <w:r>
        <w:br/>
        <w:t xml:space="preserve">a hodnocení EIZ. Šestá kapitola je nosnou částí práce. Obsahuje popisy vybraných EIZ ve formě tabulek, které zajišťují vyvážený a přehledný popis základních charakteristik jednotlivých zdrojů. V kapitole 7 studentka provedla komparaci EIZ na základě předem vytčených charakteristik. </w:t>
      </w:r>
    </w:p>
    <w:p w:rsidR="00522883" w:rsidRDefault="00522883" w:rsidP="001B77C0">
      <w:pPr>
        <w:ind w:left="284"/>
        <w:jc w:val="both"/>
      </w:pPr>
      <w:r>
        <w:t xml:space="preserve">Teoretická část práce je obsahově chudší, důraz je položen na popis databází a jejich následné porovnání. </w:t>
      </w:r>
    </w:p>
    <w:p w:rsidR="00522883" w:rsidRDefault="00522883" w:rsidP="005D17A3">
      <w:pPr>
        <w:ind w:firstLine="284"/>
        <w:jc w:val="both"/>
      </w:pPr>
    </w:p>
    <w:p w:rsidR="00522883" w:rsidRPr="00F91643" w:rsidRDefault="0052288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522883" w:rsidRPr="00432AE7" w:rsidRDefault="00522883" w:rsidP="00F84B52">
      <w:pPr>
        <w:ind w:left="284"/>
        <w:jc w:val="both"/>
      </w:pPr>
      <w:r>
        <w:t xml:space="preserve">Bakalářská práce je členěna do kapitol a subkapitol přehledně, grafická úprava je vyhovující. Citované texty jsou důsledně označovány jako citace. </w:t>
      </w:r>
      <w:r w:rsidRPr="00F356F5">
        <w:t xml:space="preserve">Poznámkový aparát je vytvořen podle platných pravidel, </w:t>
      </w:r>
      <w:r>
        <w:t>totéž platí pro</w:t>
      </w:r>
      <w:r w:rsidRPr="00F356F5">
        <w:t xml:space="preserve"> citace použité literatury.</w:t>
      </w:r>
      <w:r>
        <w:t xml:space="preserve"> </w:t>
      </w:r>
      <w:r w:rsidRPr="00432AE7">
        <w:t>Výhrady mám k jazykovému projevu</w:t>
      </w:r>
      <w:r>
        <w:t xml:space="preserve"> (neobratnost ve vyjadřování). </w:t>
      </w:r>
    </w:p>
    <w:p w:rsidR="00522883" w:rsidRDefault="00522883" w:rsidP="005D17A3">
      <w:pPr>
        <w:ind w:firstLine="284"/>
        <w:jc w:val="both"/>
      </w:pPr>
    </w:p>
    <w:p w:rsidR="00522883" w:rsidRPr="00F91643" w:rsidRDefault="0052288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522883" w:rsidRDefault="00522883" w:rsidP="00F84B52">
      <w:pPr>
        <w:ind w:left="284"/>
        <w:jc w:val="both"/>
      </w:pPr>
      <w:r>
        <w:t xml:space="preserve">Kladně hodnotím, že s cílem vybrat zdroje, které podle jejích vlastních zkušeností mohou být užitečné pro studenty oboru, provedla autorka rozsáhlý průzkum EIZ, což se odrazilo i v množství použité literatury převážně elektronického charakteru včetně převahy zahraničních zdrojů. Lépe se jí vedlo v pasážích konkrétnějšího charakteru oproti teoretické části. Popis EIZ i jejich komparace je celkem zdařilá. K oživení práce přispěly přílohy s ukázkami některých konkrétních zdrojů. Pro komparaci vybrala autorka kritéria, která jsou určující pro motivaci studentů k využívání EIZ. Srovnání EIZ by prospěly zkušební dotazy do jednotlivých zdrojů a porovnání jejich výsledků. </w:t>
      </w:r>
    </w:p>
    <w:p w:rsidR="00522883" w:rsidRDefault="00522883" w:rsidP="00F84B52">
      <w:pPr>
        <w:ind w:left="284"/>
        <w:jc w:val="both"/>
      </w:pPr>
      <w:r>
        <w:t xml:space="preserve">Studentka byla se mnou v častém – zejména elektronickém styku. Většinu mých připomínek k jazykové </w:t>
      </w:r>
      <w:r>
        <w:br/>
        <w:t>i obsahové stránce respektovala. Frekvence komunikace se stupňovala směrem k poslední fázi zpracování. Kdyby si studentka rovnoměrněji rozvrhla práci, mohla téma ještě obohatit již výše zmíněnými ukázkami výsledků vyhledávání, bohatším vlastním popisem jednotlivých EIZ (nejenom citováním textů z jiných zdrojů), případně uvést vlastní zkušenosti s popisovanými EIZ.</w:t>
      </w:r>
    </w:p>
    <w:p w:rsidR="00522883" w:rsidRDefault="00522883" w:rsidP="005D17A3">
      <w:pPr>
        <w:ind w:firstLine="284"/>
        <w:jc w:val="both"/>
      </w:pPr>
    </w:p>
    <w:p w:rsidR="00522883" w:rsidRPr="00F91643" w:rsidRDefault="0052288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522883" w:rsidRDefault="00522883" w:rsidP="005D17A3">
      <w:pPr>
        <w:ind w:firstLine="284"/>
        <w:jc w:val="both"/>
      </w:pPr>
    </w:p>
    <w:p w:rsidR="00522883" w:rsidRDefault="00522883" w:rsidP="004D5B51">
      <w:pPr>
        <w:pStyle w:val="ListParagraph"/>
        <w:numPr>
          <w:ilvl w:val="0"/>
          <w:numId w:val="1"/>
        </w:numPr>
        <w:ind w:left="928"/>
        <w:jc w:val="both"/>
      </w:pPr>
      <w:r>
        <w:t>Které elektronické informační zdroje jste používala při svém studiu?</w:t>
      </w:r>
    </w:p>
    <w:p w:rsidR="00522883" w:rsidRDefault="00522883" w:rsidP="004D5B51">
      <w:pPr>
        <w:pStyle w:val="ListParagraph"/>
        <w:numPr>
          <w:ilvl w:val="0"/>
          <w:numId w:val="1"/>
        </w:numPr>
        <w:ind w:left="928"/>
        <w:jc w:val="both"/>
      </w:pPr>
      <w:r>
        <w:t>Objevila jste při průzkumu elektronických informačních zdrojů v rámci bakalářské práce některé zásadní zdroje pro oblast filozofie, o kterých jste dříve nevěděla, a domníváte se, že by Vám usnadnily studium?</w:t>
      </w:r>
    </w:p>
    <w:p w:rsidR="00522883" w:rsidRDefault="00522883" w:rsidP="009241B9">
      <w:pPr>
        <w:tabs>
          <w:tab w:val="left" w:pos="676"/>
        </w:tabs>
        <w:ind w:firstLine="284"/>
        <w:jc w:val="both"/>
      </w:pPr>
    </w:p>
    <w:p w:rsidR="00522883" w:rsidRDefault="00522883" w:rsidP="00F91643">
      <w:pPr>
        <w:ind w:firstLine="284"/>
        <w:jc w:val="both"/>
      </w:pPr>
    </w:p>
    <w:p w:rsidR="00522883" w:rsidRPr="00F91643" w:rsidRDefault="0052288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</w:p>
    <w:p w:rsidR="00522883" w:rsidRDefault="00522883" w:rsidP="00F91643">
      <w:pPr>
        <w:ind w:firstLine="284"/>
        <w:jc w:val="both"/>
      </w:pPr>
    </w:p>
    <w:p w:rsidR="00522883" w:rsidRDefault="00522883" w:rsidP="00F91643">
      <w:pPr>
        <w:ind w:firstLine="284"/>
        <w:jc w:val="both"/>
      </w:pPr>
      <w:r>
        <w:t>Velmi dobře</w:t>
      </w:r>
    </w:p>
    <w:p w:rsidR="00522883" w:rsidRDefault="00522883" w:rsidP="00F91643">
      <w:pPr>
        <w:ind w:firstLine="284"/>
      </w:pPr>
    </w:p>
    <w:p w:rsidR="00522883" w:rsidRDefault="00522883">
      <w:r>
        <w:t xml:space="preserve">Datum: </w:t>
      </w:r>
      <w:r>
        <w:tab/>
        <w:t>17.5.2012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 Mgr. Miluše Mírková</w:t>
      </w:r>
    </w:p>
    <w:p w:rsidR="00522883" w:rsidRDefault="00522883"/>
    <w:p w:rsidR="00522883" w:rsidRDefault="00522883"/>
    <w:p w:rsidR="00522883" w:rsidRDefault="00522883"/>
    <w:sectPr w:rsidR="00522883" w:rsidSect="002173D4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92C9E"/>
    <w:multiLevelType w:val="hybridMultilevel"/>
    <w:tmpl w:val="9B3616A4"/>
    <w:lvl w:ilvl="0" w:tplc="E4A299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10"/>
    <w:rsid w:val="000004AB"/>
    <w:rsid w:val="0002675F"/>
    <w:rsid w:val="00072A98"/>
    <w:rsid w:val="000B2738"/>
    <w:rsid w:val="00156571"/>
    <w:rsid w:val="001B77C0"/>
    <w:rsid w:val="002173D4"/>
    <w:rsid w:val="003012B1"/>
    <w:rsid w:val="00350FC4"/>
    <w:rsid w:val="00365F38"/>
    <w:rsid w:val="003A57FE"/>
    <w:rsid w:val="003F1640"/>
    <w:rsid w:val="00432AE7"/>
    <w:rsid w:val="004D5B51"/>
    <w:rsid w:val="005053D5"/>
    <w:rsid w:val="00522883"/>
    <w:rsid w:val="00557D55"/>
    <w:rsid w:val="00593853"/>
    <w:rsid w:val="005D17A3"/>
    <w:rsid w:val="00651773"/>
    <w:rsid w:val="006643FB"/>
    <w:rsid w:val="006657D7"/>
    <w:rsid w:val="00670B2B"/>
    <w:rsid w:val="006970D0"/>
    <w:rsid w:val="006A5210"/>
    <w:rsid w:val="00745B76"/>
    <w:rsid w:val="007626D3"/>
    <w:rsid w:val="007908A8"/>
    <w:rsid w:val="007E38FE"/>
    <w:rsid w:val="007E5FCF"/>
    <w:rsid w:val="00851E16"/>
    <w:rsid w:val="0087204B"/>
    <w:rsid w:val="008D1F7E"/>
    <w:rsid w:val="008F3B4B"/>
    <w:rsid w:val="008F3EE7"/>
    <w:rsid w:val="009241B9"/>
    <w:rsid w:val="00927E2D"/>
    <w:rsid w:val="00947A7A"/>
    <w:rsid w:val="00A14826"/>
    <w:rsid w:val="00AA3A24"/>
    <w:rsid w:val="00BF0495"/>
    <w:rsid w:val="00C8308A"/>
    <w:rsid w:val="00C96C83"/>
    <w:rsid w:val="00DB31FE"/>
    <w:rsid w:val="00DF05E3"/>
    <w:rsid w:val="00E01608"/>
    <w:rsid w:val="00E07316"/>
    <w:rsid w:val="00E34196"/>
    <w:rsid w:val="00E5207E"/>
    <w:rsid w:val="00E56991"/>
    <w:rsid w:val="00E87715"/>
    <w:rsid w:val="00EF08B9"/>
    <w:rsid w:val="00F01199"/>
    <w:rsid w:val="00F12244"/>
    <w:rsid w:val="00F356F5"/>
    <w:rsid w:val="00F84B52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D4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2173D4"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83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5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631</Words>
  <Characters>3726</Characters>
  <Application>Microsoft Office Outlook</Application>
  <DocSecurity>0</DocSecurity>
  <Lines>0</Lines>
  <Paragraphs>0</Paragraphs>
  <ScaleCrop>false</ScaleCrop>
  <Company>Západočeská univerzita v Plzni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kusnirov</cp:lastModifiedBy>
  <cp:revision>2</cp:revision>
  <cp:lastPrinted>2012-05-17T10:22:00Z</cp:lastPrinted>
  <dcterms:created xsi:type="dcterms:W3CDTF">2012-05-17T13:08:00Z</dcterms:created>
  <dcterms:modified xsi:type="dcterms:W3CDTF">2012-05-17T13:08:00Z</dcterms:modified>
</cp:coreProperties>
</file>