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E2" w:rsidRDefault="00524283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-625474</wp:posOffset>
            </wp:positionH>
            <wp:positionV relativeFrom="paragraph">
              <wp:posOffset>-633094</wp:posOffset>
            </wp:positionV>
            <wp:extent cx="2232660" cy="1059180"/>
            <wp:effectExtent l="0" t="0" r="0" b="0"/>
            <wp:wrapNone/>
            <wp:docPr id="4" name="image1.jpg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FDU_c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5FE2" w:rsidRDefault="009C5FE2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C5FE2" w:rsidRDefault="00524283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Protokol o hodnocení</w:t>
      </w:r>
    </w:p>
    <w:p w:rsidR="009C5FE2" w:rsidRDefault="00524283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kvalifikační práce </w:t>
      </w:r>
    </w:p>
    <w:p w:rsidR="009C5FE2" w:rsidRDefault="009C5FE2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Název bakalářské práce: Exterier elektrického motocyklu - návrh koncepce a základní ergonomie</w:t>
      </w:r>
    </w:p>
    <w:p w:rsidR="009C5FE2" w:rsidRDefault="009C5FE2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předložil student:  Yekaterina GASHKOVA</w:t>
      </w:r>
    </w:p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9C5FE2" w:rsidRDefault="00524283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sz w:val="24"/>
          <w:szCs w:val="24"/>
        </w:rPr>
        <w:t xml:space="preserve"> Design, specializace Produktový design II</w:t>
      </w:r>
    </w:p>
    <w:p w:rsidR="009C5FE2" w:rsidRDefault="009C5FE2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Posudek oponenta práce </w:t>
      </w:r>
    </w:p>
    <w:p w:rsidR="009C5FE2" w:rsidRDefault="009C5FE2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hodnotil: MgA. Lukáš Melichar</w:t>
      </w:r>
    </w:p>
    <w:p w:rsidR="009C5FE2" w:rsidRDefault="00524283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Cíl práce</w:t>
      </w:r>
    </w:p>
    <w:p w:rsidR="009C5FE2" w:rsidRDefault="00524283">
      <w:pPr>
        <w:rPr>
          <w:rFonts w:ascii="Arial" w:eastAsia="Arial" w:hAnsi="Arial" w:cs="Arial"/>
        </w:rPr>
      </w:pPr>
      <w:r>
        <w:rPr>
          <w:rFonts w:ascii="Garamond" w:eastAsia="Garamond" w:hAnsi="Garamond" w:cs="Garamond"/>
          <w:i/>
        </w:rPr>
        <w:t>Cíl práce byl po formální stránce splněn.</w:t>
      </w:r>
    </w:p>
    <w:p w:rsidR="009C5FE2" w:rsidRDefault="00524283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Stručný komentář hodnotitele</w:t>
      </w:r>
    </w:p>
    <w:p w:rsidR="009C5FE2" w:rsidRDefault="00524283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Faktické provedení kvalifikační práce naráží na naivní interpretaci návrhu. V textové části bych uvítal větší množství vývojových skic, které by popisovali více autorův záměr v konkrétních částech návrhu. V konečném důsledku se jedná o interpretaci navnímaného technického řešení stávající konstrukce motocyklů.</w:t>
      </w:r>
    </w:p>
    <w:p w:rsidR="009C5FE2" w:rsidRDefault="00524283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Zadání mělo být zpracováno s důrazem na ergonomii. Dle mého názoru návrh tyto řešení postrádá, zejména ve zpracování sedadla. Celkové zpracování ergonomie, rozmístění prvků ve smyslu ovladatelnosti se zdá být v pořádku.</w:t>
      </w:r>
    </w:p>
    <w:p w:rsidR="009C5FE2" w:rsidRDefault="00524283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Oceňuji že se studentka snažila zorientovat v technických parametrech a řešení motocyklů, nicméně se v tomto ohledu nechala, dle mého názoru až příliš unést. Autorka dává najevo jistou fascinaci konstrukčním řešením celou textovou částí kvalifikační práce.</w:t>
      </w:r>
    </w:p>
    <w:p w:rsidR="009C5FE2" w:rsidRDefault="009C5FE2">
      <w:pPr>
        <w:rPr>
          <w:rFonts w:ascii="Arial" w:eastAsia="Arial" w:hAnsi="Arial" w:cs="Arial"/>
        </w:rPr>
      </w:pPr>
    </w:p>
    <w:p w:rsidR="009C5FE2" w:rsidRDefault="009C5FE2">
      <w:pPr>
        <w:rPr>
          <w:rFonts w:ascii="Arial" w:eastAsia="Arial" w:hAnsi="Arial" w:cs="Arial"/>
        </w:rPr>
      </w:pPr>
    </w:p>
    <w:p w:rsidR="009C5FE2" w:rsidRDefault="005242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Vyjádření o plagiátorství</w:t>
      </w:r>
    </w:p>
    <w:p w:rsidR="009C5FE2" w:rsidRDefault="00524283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Na základě dostupných zdrojů neshledávám kvalifikační práci plagiátem.</w:t>
      </w:r>
    </w:p>
    <w:p w:rsidR="009C5FE2" w:rsidRDefault="009C5FE2"/>
    <w:p w:rsidR="009C5FE2" w:rsidRDefault="00524283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4. Navrhovaná známka a případný komentář</w:t>
      </w:r>
    </w:p>
    <w:p w:rsidR="009C5FE2" w:rsidRDefault="00524283">
      <w:pPr>
        <w:spacing w:after="120" w:line="360" w:lineRule="auto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Navrhovaná známka má podobu: dobře</w:t>
      </w:r>
    </w:p>
    <w:p w:rsidR="009C5FE2" w:rsidRDefault="009C5FE2">
      <w:pPr>
        <w:rPr>
          <w:rFonts w:ascii="Arial" w:eastAsia="Arial" w:hAnsi="Arial" w:cs="Arial"/>
        </w:rPr>
      </w:pPr>
    </w:p>
    <w:p w:rsidR="009C5FE2" w:rsidRDefault="009C5FE2">
      <w:pPr>
        <w:rPr>
          <w:rFonts w:ascii="Arial" w:eastAsia="Arial" w:hAnsi="Arial" w:cs="Arial"/>
        </w:rPr>
      </w:pPr>
    </w:p>
    <w:p w:rsidR="009C5FE2" w:rsidRDefault="009C5FE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</w:p>
    <w:p w:rsidR="009C5FE2" w:rsidRDefault="0052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Datum: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C40A48">
        <w:rPr>
          <w:rFonts w:ascii="Garamond" w:eastAsia="Garamond" w:hAnsi="Garamond" w:cs="Garamond"/>
          <w:b/>
          <w:sz w:val="24"/>
          <w:szCs w:val="24"/>
        </w:rPr>
        <w:t>27. 5. 2022</w:t>
      </w:r>
      <w:r w:rsidR="00C40A48">
        <w:rPr>
          <w:rFonts w:ascii="Garamond" w:eastAsia="Garamond" w:hAnsi="Garamond" w:cs="Garamond"/>
          <w:b/>
          <w:sz w:val="24"/>
          <w:szCs w:val="24"/>
        </w:rPr>
        <w:tab/>
      </w:r>
      <w:bookmarkStart w:id="1" w:name="_GoBack"/>
      <w:bookmarkEnd w:id="1"/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MgA. Lukáš Melichar</w:t>
      </w:r>
    </w:p>
    <w:p w:rsidR="009C5FE2" w:rsidRDefault="0052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9C5FE2" w:rsidRDefault="009C5FE2">
      <w:pPr>
        <w:rPr>
          <w:rFonts w:ascii="Garamond" w:eastAsia="Garamond" w:hAnsi="Garamond" w:cs="Garamond"/>
        </w:rPr>
      </w:pPr>
    </w:p>
    <w:p w:rsidR="009C5FE2" w:rsidRDefault="009C5FE2">
      <w:pPr>
        <w:rPr>
          <w:rFonts w:ascii="Garamond" w:eastAsia="Garamond" w:hAnsi="Garamond" w:cs="Garamond"/>
        </w:rPr>
      </w:pPr>
    </w:p>
    <w:p w:rsidR="009C5FE2" w:rsidRDefault="009C5FE2">
      <w:pPr>
        <w:rPr>
          <w:rFonts w:ascii="Garamond" w:eastAsia="Garamond" w:hAnsi="Garamond" w:cs="Garamond"/>
        </w:rPr>
      </w:pPr>
    </w:p>
    <w:p w:rsidR="009C5FE2" w:rsidRDefault="009C5FE2">
      <w:pPr>
        <w:rPr>
          <w:rFonts w:ascii="Garamond" w:eastAsia="Garamond" w:hAnsi="Garamond" w:cs="Garamond"/>
        </w:rPr>
      </w:pPr>
    </w:p>
    <w:p w:rsidR="009C5FE2" w:rsidRDefault="00524283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Tisk oboustranný</w:t>
      </w:r>
    </w:p>
    <w:p w:rsidR="009C5FE2" w:rsidRDefault="009C5FE2">
      <w:pPr>
        <w:spacing w:after="120" w:line="360" w:lineRule="auto"/>
        <w:rPr>
          <w:rFonts w:ascii="Garamond" w:eastAsia="Garamond" w:hAnsi="Garamond" w:cs="Garamond"/>
        </w:rPr>
      </w:pPr>
    </w:p>
    <w:sectPr w:rsidR="009C5FE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09" w:rsidRDefault="00E21F09">
      <w:pPr>
        <w:spacing w:after="0" w:line="240" w:lineRule="auto"/>
      </w:pPr>
      <w:r>
        <w:separator/>
      </w:r>
    </w:p>
  </w:endnote>
  <w:endnote w:type="continuationSeparator" w:id="0">
    <w:p w:rsidR="00E21F09" w:rsidRDefault="00E2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2" w:rsidRDefault="00524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C40A4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9C5FE2" w:rsidRDefault="009C5F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09" w:rsidRDefault="00E21F09">
      <w:pPr>
        <w:spacing w:after="0" w:line="240" w:lineRule="auto"/>
      </w:pPr>
      <w:r>
        <w:separator/>
      </w:r>
    </w:p>
  </w:footnote>
  <w:footnote w:type="continuationSeparator" w:id="0">
    <w:p w:rsidR="00E21F09" w:rsidRDefault="00E2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954"/>
    <w:multiLevelType w:val="multilevel"/>
    <w:tmpl w:val="03762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E2"/>
    <w:rsid w:val="00524283"/>
    <w:rsid w:val="0072583A"/>
    <w:rsid w:val="009C5FE2"/>
    <w:rsid w:val="00C40A48"/>
    <w:rsid w:val="00E2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7B58F-E84C-4395-8D1E-1008399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/50EuRz8NDAkbec4jFZIOhXUw==">AMUW2mVvDBi6cNr4MMTxA8/KoiIETGRmAjYoWRXW0BRAYvneK9Ij4Eph45dPGRyGD6g1mU9qQHFNF8gLeZmcn9WrzoyfqvRooRFe/ML1Ecge84St2u7TWbq8Xqs6RIIgfK4gQctDTilI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2022-05-27T11:32:00Z</dcterms:created>
  <dcterms:modified xsi:type="dcterms:W3CDTF">2022-05-27T11:33:00Z</dcterms:modified>
</cp:coreProperties>
</file>