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55" w:rsidRDefault="00EB6C6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55" w:rsidRDefault="00B6095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60955" w:rsidRDefault="00EB6C6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B60955" w:rsidRDefault="00EB6C6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B60955" w:rsidRDefault="00B6095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60955" w:rsidRDefault="00EB6C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INTERIÉR (obecně) JAKO HRA</w:t>
      </w:r>
    </w:p>
    <w:p w:rsidR="00B60955" w:rsidRDefault="00B609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60955" w:rsidRDefault="00EB6C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Kristýna LACIGOVÁ</w:t>
      </w:r>
    </w:p>
    <w:p w:rsidR="00B60955" w:rsidRDefault="00EB6C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60955" w:rsidRDefault="00EB6C6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B60955" w:rsidRDefault="00B6095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60955" w:rsidRDefault="00EB6C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B60955" w:rsidRDefault="00B609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60955" w:rsidRDefault="00EB6C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</w:t>
      </w:r>
      <w:r>
        <w:rPr>
          <w:rFonts w:ascii="Garamond" w:hAnsi="Garamond"/>
          <w:b/>
          <w:sz w:val="24"/>
          <w:szCs w:val="24"/>
        </w:rPr>
        <w:t xml:space="preserve"> MgA. Štěpán Rous, Ph. D.</w:t>
      </w:r>
    </w:p>
    <w:p w:rsidR="00B60955" w:rsidRDefault="00EB6C6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B60955" w:rsidRDefault="00EB6C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B60955" w:rsidRDefault="00EB6C6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B60955" w:rsidRDefault="00EB6C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Modulární závěsný systém považuji za kval</w:t>
      </w:r>
      <w:r>
        <w:rPr>
          <w:rFonts w:ascii="Garamond" w:hAnsi="Garamond"/>
          <w:i/>
          <w:sz w:val="24"/>
          <w:szCs w:val="24"/>
        </w:rPr>
        <w:t xml:space="preserve">itní a pro interiér přínosný. Líbí se mi ve spojitosti s konkrétním pokojem v tomto případě  obývacím, kde působí sympaticky            a minimalisticky. </w:t>
      </w:r>
    </w:p>
    <w:p w:rsidR="00B60955" w:rsidRDefault="00EB6C6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Jednoduchost a variabilnost v prostoru a  možnost použití různých kompatibilních prvků je předností</w:t>
      </w:r>
      <w:r>
        <w:rPr>
          <w:rFonts w:ascii="Garamond" w:hAnsi="Garamond"/>
          <w:i/>
          <w:sz w:val="24"/>
          <w:szCs w:val="24"/>
        </w:rPr>
        <w:t xml:space="preserve"> tohoto návrhu.</w:t>
      </w:r>
    </w:p>
    <w:p w:rsidR="00B60955" w:rsidRDefault="00EB6C6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Možná bych příliš robustní dřevěné části nahradil např. dýhou olepený alubond, kdy se podstatně zmenší objem, váha a předmět nepůsobí tak objemně.</w:t>
      </w:r>
    </w:p>
    <w:p w:rsidR="00B60955" w:rsidRDefault="00B60955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B60955" w:rsidRDefault="00EB6C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 xml:space="preserve">  Trošku postrádám koncept montáže do stěny, která vlastně je sádrokarton a nebo je to pře</w:t>
      </w:r>
      <w:r>
        <w:rPr>
          <w:rFonts w:ascii="Garamond" w:hAnsi="Garamond"/>
          <w:i/>
          <w:sz w:val="24"/>
          <w:szCs w:val="24"/>
        </w:rPr>
        <w:t>dsazená stěna z jiného materiálu? Asi výrobce tohoto systému toto bude zcela jistě řešit.</w:t>
      </w:r>
    </w:p>
    <w:p w:rsidR="00B60955" w:rsidRDefault="00B6095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60955" w:rsidRDefault="00EB6C6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B60955" w:rsidRDefault="00EB6C66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B60955" w:rsidRDefault="00EB6C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B60955" w:rsidRDefault="00EB6C66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hodnotit známkou výborně</w:t>
      </w:r>
    </w:p>
    <w:p w:rsidR="00B60955" w:rsidRDefault="00B6095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0955" w:rsidRDefault="00EB6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bookmarkStart w:id="1" w:name="__DdeLink__100_2052297242"/>
      <w:r>
        <w:rPr>
          <w:rFonts w:ascii="Garamond" w:hAnsi="Garamond"/>
          <w:b/>
          <w:sz w:val="24"/>
          <w:szCs w:val="24"/>
        </w:rPr>
        <w:t>22.05.2022</w:t>
      </w:r>
      <w:r>
        <w:rPr>
          <w:rFonts w:ascii="Garamond" w:hAnsi="Garamond"/>
          <w:b/>
          <w:sz w:val="24"/>
          <w:szCs w:val="24"/>
        </w:rPr>
        <w:tab/>
      </w:r>
      <w:bookmarkEnd w:id="1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MgA. </w:t>
      </w:r>
      <w:r>
        <w:rPr>
          <w:rFonts w:ascii="Garamond" w:hAnsi="Garamond"/>
          <w:b/>
          <w:sz w:val="24"/>
          <w:szCs w:val="24"/>
        </w:rPr>
        <w:t>Štěpán Rous, Ph.D.</w:t>
      </w:r>
    </w:p>
    <w:p w:rsidR="00B60955" w:rsidRDefault="00EB6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60955" w:rsidRDefault="00B60955">
      <w:pPr>
        <w:rPr>
          <w:rFonts w:ascii="Garamond" w:hAnsi="Garamond"/>
        </w:rPr>
      </w:pPr>
    </w:p>
    <w:p w:rsidR="00B60955" w:rsidRDefault="00B60955">
      <w:pPr>
        <w:rPr>
          <w:rFonts w:ascii="Garamond" w:hAnsi="Garamond"/>
        </w:rPr>
      </w:pPr>
    </w:p>
    <w:p w:rsidR="00B60955" w:rsidRDefault="00B60955">
      <w:pPr>
        <w:rPr>
          <w:rFonts w:ascii="Garamond" w:hAnsi="Garamond"/>
        </w:rPr>
      </w:pPr>
    </w:p>
    <w:p w:rsidR="00B60955" w:rsidRDefault="00B60955">
      <w:pPr>
        <w:rPr>
          <w:rFonts w:ascii="Garamond" w:hAnsi="Garamond"/>
        </w:rPr>
      </w:pPr>
    </w:p>
    <w:p w:rsidR="00B60955" w:rsidRDefault="00EB6C6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60955" w:rsidRDefault="00B60955">
      <w:pPr>
        <w:spacing w:after="120" w:line="360" w:lineRule="auto"/>
      </w:pPr>
    </w:p>
    <w:sectPr w:rsidR="00B6095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66" w:rsidRDefault="00EB6C66">
      <w:pPr>
        <w:spacing w:after="0" w:line="240" w:lineRule="auto"/>
      </w:pPr>
      <w:r>
        <w:separator/>
      </w:r>
    </w:p>
  </w:endnote>
  <w:endnote w:type="continuationSeparator" w:id="0">
    <w:p w:rsidR="00EB6C66" w:rsidRDefault="00E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5" w:rsidRDefault="00EB6C6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952AF">
      <w:rPr>
        <w:noProof/>
      </w:rPr>
      <w:t>2</w:t>
    </w:r>
    <w:r>
      <w:fldChar w:fldCharType="end"/>
    </w:r>
  </w:p>
  <w:p w:rsidR="00B60955" w:rsidRDefault="00B6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66" w:rsidRDefault="00EB6C66">
      <w:pPr>
        <w:spacing w:after="0" w:line="240" w:lineRule="auto"/>
      </w:pPr>
      <w:r>
        <w:separator/>
      </w:r>
    </w:p>
  </w:footnote>
  <w:footnote w:type="continuationSeparator" w:id="0">
    <w:p w:rsidR="00EB6C66" w:rsidRDefault="00EB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BF7"/>
    <w:multiLevelType w:val="multilevel"/>
    <w:tmpl w:val="BB6A8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9322AA"/>
    <w:multiLevelType w:val="multilevel"/>
    <w:tmpl w:val="3B0EF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5"/>
    <w:rsid w:val="005952AF"/>
    <w:rsid w:val="00B60955"/>
    <w:rsid w:val="00E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0E0E52-8209-4681-8720-5F0F1E05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2022-05-31T11:43:00Z</dcterms:created>
  <dcterms:modified xsi:type="dcterms:W3CDTF">2022-05-31T11:43:00Z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