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BD" w:rsidRDefault="00785702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BD" w:rsidRDefault="006D7DB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D7DBD" w:rsidRDefault="0078570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D7DBD" w:rsidRDefault="0078570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D7DBD" w:rsidRDefault="006D7D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7DBD" w:rsidRDefault="00785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Koš pro přenos potravin</w:t>
      </w:r>
    </w:p>
    <w:p w:rsidR="006D7DBD" w:rsidRDefault="006D7D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7DBD" w:rsidRDefault="00785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Zuzana PETRÁSKOVÁ</w:t>
      </w:r>
    </w:p>
    <w:p w:rsidR="006D7DBD" w:rsidRDefault="00785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D7DBD" w:rsidRDefault="00785702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6D7DBD" w:rsidRDefault="006D7DB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D7DBD" w:rsidRDefault="00785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6D7DBD" w:rsidRDefault="006D7D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7DBD" w:rsidRDefault="00785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>
        <w:rPr>
          <w:rFonts w:ascii="Garamond" w:hAnsi="Garamond"/>
          <w:b/>
          <w:sz w:val="24"/>
          <w:szCs w:val="24"/>
        </w:rPr>
        <w:t>doc. MgA. Zdeněk Veverka</w:t>
      </w:r>
    </w:p>
    <w:p w:rsidR="006D7DBD" w:rsidRDefault="006D7D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7DBD" w:rsidRDefault="0078570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D7DBD" w:rsidRDefault="0078570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Zde posuzovatel uvede, zda byl splněn deklarovaný cíl práce a to: a) formálně (bylo vytvořeno to, co bylo slíbeno), b) fakticky (kvalita výstupu odpovídá obvyklým požadavkům kladeným na posuzovaný typ kvalifikační práce)</w:t>
      </w:r>
      <w:r>
        <w:rPr>
          <w:rFonts w:ascii="Garamond" w:hAnsi="Garamond"/>
          <w:i/>
          <w:sz w:val="24"/>
          <w:szCs w:val="24"/>
        </w:rPr>
        <w:t xml:space="preserve">. Své závěry posuzovatel rozvede a zdůvodní níže. </w:t>
      </w:r>
    </w:p>
    <w:p w:rsidR="006D7DBD" w:rsidRDefault="0078570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D7DBD" w:rsidRDefault="00785702">
      <w:pPr>
        <w:spacing w:after="120" w:line="360" w:lineRule="auto"/>
        <w:ind w:left="360"/>
      </w:pPr>
      <w:r>
        <w:rPr>
          <w:sz w:val="24"/>
          <w:szCs w:val="24"/>
        </w:rPr>
        <w:t>Může se zdát, že nákupní koš je jako téma BP jednoduchý na zpracování. Ovšem ne v tomto případě.  Zuzana  během navrhování zkoumala několik způsobů mechanického skládání viz př</w:t>
      </w:r>
      <w:r>
        <w:rPr>
          <w:sz w:val="24"/>
          <w:szCs w:val="24"/>
        </w:rPr>
        <w:t>íloha 4 v textové části. Nakonec byl vybrán systém, který je jednoduchý a nevyžaduje další volné součásti. Další výzvou byla látková výplň. Zprvu uvažovaný materiál se ukázal jako nevyhovující, a tak bylo nutné zkoušet další. Vybraný materiál bylo navíc nu</w:t>
      </w:r>
      <w:r>
        <w:rPr>
          <w:sz w:val="24"/>
          <w:szCs w:val="24"/>
        </w:rPr>
        <w:t xml:space="preserve">tné vybavit i s šikmým skladem pro optimálnější formu ve složeném stavu. Výrobku však dodává originální vizuální moment, který ho povyšuje. Jako detail, který by </w:t>
      </w:r>
      <w:r>
        <w:rPr>
          <w:sz w:val="24"/>
          <w:szCs w:val="24"/>
        </w:rPr>
        <w:lastRenderedPageBreak/>
        <w:t>si zasloužil více péče lze označit madlo a jeho předimenzovaný rozměr. Skoro se zdá, že byl op</w:t>
      </w:r>
      <w:r>
        <w:rPr>
          <w:sz w:val="24"/>
          <w:szCs w:val="24"/>
        </w:rPr>
        <w:t>omenut, jelikož s optimálním rozměrem bylo počítáno. Viz příloha 5 textové části,</w:t>
      </w:r>
    </w:p>
    <w:p w:rsidR="006D7DBD" w:rsidRDefault="00785702">
      <w:pPr>
        <w:spacing w:after="120" w:line="360" w:lineRule="auto"/>
        <w:ind w:left="360"/>
      </w:pPr>
      <w:r>
        <w:rPr>
          <w:sz w:val="24"/>
          <w:szCs w:val="24"/>
        </w:rPr>
        <w:t xml:space="preserve">kde jsou vizualizace s madlem ve správném poměru. </w:t>
      </w:r>
    </w:p>
    <w:p w:rsidR="006D7DBD" w:rsidRDefault="006D7DB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D7DBD" w:rsidRDefault="0078570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D7DBD" w:rsidRDefault="0078570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Není plagiát</w:t>
      </w:r>
    </w:p>
    <w:p w:rsidR="001F52B7" w:rsidRDefault="001F52B7">
      <w:pPr>
        <w:pStyle w:val="Odstavecseseznamem"/>
        <w:spacing w:after="120" w:line="360" w:lineRule="auto"/>
        <w:ind w:left="360"/>
      </w:pPr>
    </w:p>
    <w:p w:rsidR="006D7DBD" w:rsidRDefault="00785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D7DBD" w:rsidRDefault="00785702">
      <w:pPr>
        <w:pStyle w:val="Zkladntext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Navrhovaná známka má podobu: výborně</w:t>
      </w:r>
    </w:p>
    <w:p w:rsidR="006D7DBD" w:rsidRDefault="006D7DBD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F52B7" w:rsidRDefault="001F52B7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D7DBD" w:rsidRDefault="00785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1F52B7">
        <w:rPr>
          <w:rFonts w:ascii="Garamond" w:hAnsi="Garamond"/>
          <w:b/>
          <w:sz w:val="24"/>
          <w:szCs w:val="24"/>
        </w:rPr>
        <w:t xml:space="preserve"> </w:t>
      </w:r>
      <w:r w:rsidR="001F52B7">
        <w:rPr>
          <w:rFonts w:ascii="Garamond" w:eastAsia="Garamond" w:hAnsi="Garamond" w:cs="Garamond"/>
          <w:b/>
          <w:sz w:val="24"/>
          <w:szCs w:val="24"/>
        </w:rPr>
        <w:t>17. 5. 2022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MgA. Zdeněk Veverka</w:t>
      </w:r>
    </w:p>
    <w:p w:rsidR="006D7DBD" w:rsidRDefault="00785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D7DBD" w:rsidRDefault="006D7DBD">
      <w:pPr>
        <w:rPr>
          <w:rFonts w:ascii="Garamond" w:hAnsi="Garamond"/>
        </w:rPr>
      </w:pPr>
    </w:p>
    <w:p w:rsidR="006D7DBD" w:rsidRDefault="006D7DBD">
      <w:pPr>
        <w:rPr>
          <w:rFonts w:ascii="Garamond" w:hAnsi="Garamond"/>
        </w:rPr>
      </w:pPr>
    </w:p>
    <w:p w:rsidR="006D7DBD" w:rsidRDefault="006D7DBD">
      <w:pPr>
        <w:rPr>
          <w:rFonts w:ascii="Garamond" w:hAnsi="Garamond"/>
        </w:rPr>
      </w:pPr>
    </w:p>
    <w:p w:rsidR="006D7DBD" w:rsidRDefault="006D7DBD">
      <w:pPr>
        <w:rPr>
          <w:rFonts w:ascii="Garamond" w:hAnsi="Garamond"/>
        </w:rPr>
      </w:pPr>
    </w:p>
    <w:p w:rsidR="006D7DBD" w:rsidRDefault="0078570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D7DBD" w:rsidRDefault="00785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D7DBD" w:rsidRDefault="006D7DBD">
      <w:pPr>
        <w:rPr>
          <w:rFonts w:ascii="Garamond" w:hAnsi="Garamond"/>
        </w:rPr>
      </w:pPr>
    </w:p>
    <w:p w:rsidR="006D7DBD" w:rsidRDefault="006D7DBD">
      <w:pPr>
        <w:rPr>
          <w:rFonts w:ascii="Garamond" w:hAnsi="Garamond"/>
        </w:rPr>
      </w:pPr>
    </w:p>
    <w:p w:rsidR="006D7DBD" w:rsidRDefault="006D7DBD">
      <w:pPr>
        <w:rPr>
          <w:rFonts w:ascii="Garamond" w:hAnsi="Garamond"/>
        </w:rPr>
      </w:pPr>
    </w:p>
    <w:p w:rsidR="006D7DBD" w:rsidRDefault="006D7DBD">
      <w:pPr>
        <w:rPr>
          <w:rFonts w:ascii="Garamond" w:hAnsi="Garamond"/>
        </w:rPr>
      </w:pPr>
    </w:p>
    <w:p w:rsidR="006D7DBD" w:rsidRDefault="006D7DBD"/>
    <w:sectPr w:rsidR="006D7DB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02" w:rsidRDefault="00785702">
      <w:pPr>
        <w:spacing w:after="0" w:line="240" w:lineRule="auto"/>
      </w:pPr>
      <w:r>
        <w:separator/>
      </w:r>
    </w:p>
  </w:endnote>
  <w:endnote w:type="continuationSeparator" w:id="0">
    <w:p w:rsidR="00785702" w:rsidRDefault="0078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BD" w:rsidRDefault="00785702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1F52B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6D7DBD" w:rsidRDefault="006D7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02" w:rsidRDefault="00785702">
      <w:pPr>
        <w:spacing w:after="0" w:line="240" w:lineRule="auto"/>
      </w:pPr>
      <w:r>
        <w:separator/>
      </w:r>
    </w:p>
  </w:footnote>
  <w:footnote w:type="continuationSeparator" w:id="0">
    <w:p w:rsidR="00785702" w:rsidRDefault="0078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D7B"/>
    <w:multiLevelType w:val="multilevel"/>
    <w:tmpl w:val="3BB6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051246"/>
    <w:multiLevelType w:val="multilevel"/>
    <w:tmpl w:val="72104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D"/>
    <w:rsid w:val="001F52B7"/>
    <w:rsid w:val="006D7DBD"/>
    <w:rsid w:val="007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8C2F"/>
  <w15:docId w15:val="{A2DA2A38-B5CA-4668-866D-52A25C1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1387</Characters>
  <Application>Microsoft Office Word</Application>
  <DocSecurity>0</DocSecurity>
  <Lines>11</Lines>
  <Paragraphs>3</Paragraphs>
  <ScaleCrop>false</ScaleCrop>
  <Company>ZČU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6</cp:revision>
  <cp:lastPrinted>2021-04-22T11:17:00Z</cp:lastPrinted>
  <dcterms:created xsi:type="dcterms:W3CDTF">2022-04-28T07:18:00Z</dcterms:created>
  <dcterms:modified xsi:type="dcterms:W3CDTF">2022-05-18T05:47:00Z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