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5" w:rsidRDefault="00CA7B85">
      <w:pPr>
        <w:rPr>
          <w:lang w:val="de-DE"/>
        </w:rPr>
      </w:pPr>
    </w:p>
    <w:p w:rsidR="00CA7B85" w:rsidRDefault="007F3C5B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 N I</w:t>
      </w:r>
    </w:p>
    <w:p w:rsidR="00CA7B85" w:rsidRDefault="007F3C5B">
      <w:pPr>
        <w:jc w:val="center"/>
        <w:rPr>
          <w:b/>
          <w:sz w:val="24"/>
        </w:rPr>
      </w:pPr>
      <w:r>
        <w:rPr>
          <w:b/>
          <w:sz w:val="24"/>
        </w:rPr>
        <w:t>F a k u l t a   f i l o z o f i c k á</w:t>
      </w:r>
    </w:p>
    <w:p w:rsidR="00CA7B85" w:rsidRDefault="007F3C5B">
      <w:pPr>
        <w:pBdr>
          <w:bottom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CA7B85" w:rsidRDefault="00CA7B85">
      <w:pPr>
        <w:pBdr>
          <w:bottom w:val="single" w:sz="6" w:space="1" w:color="000000"/>
        </w:pBdr>
        <w:jc w:val="center"/>
        <w:rPr>
          <w:b/>
        </w:rPr>
      </w:pPr>
    </w:p>
    <w:p w:rsidR="00CA7B85" w:rsidRDefault="007F3C5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CA7B85" w:rsidRDefault="007F3C5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CA7B85" w:rsidRDefault="00CA7B85">
      <w:pPr>
        <w:jc w:val="center"/>
      </w:pPr>
    </w:p>
    <w:p w:rsidR="00CA7B85" w:rsidRDefault="007F3C5B">
      <w:r>
        <w:rPr>
          <w:b/>
          <w:bCs/>
        </w:rPr>
        <w:t>Práci předložila studentka:</w:t>
      </w:r>
      <w:r>
        <w:t xml:space="preserve"> </w:t>
      </w:r>
      <w:r>
        <w:tab/>
        <w:t>Anastasiia SYDORYK</w:t>
      </w:r>
    </w:p>
    <w:p w:rsidR="00CA7B85" w:rsidRDefault="007F3C5B">
      <w:pPr>
        <w:pBdr>
          <w:bottom w:val="single" w:sz="6" w:space="1" w:color="000000"/>
        </w:pBdr>
      </w:pPr>
      <w:r>
        <w:rPr>
          <w:b/>
          <w:bCs/>
        </w:rPr>
        <w:t>Název práce: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  <w:r>
        <w:tab/>
      </w:r>
      <w:r w:rsidR="000E2DA3">
        <w:rPr>
          <w:lang w:val="ru-RU"/>
        </w:rPr>
        <w:t>Фразеологизмы, описывающие внешность человека в русском и чешском языках</w:t>
      </w:r>
      <w:r>
        <w:t xml:space="preserve"> </w:t>
      </w:r>
    </w:p>
    <w:p w:rsidR="00CA7B85" w:rsidRDefault="00CA7B85"/>
    <w:p w:rsidR="00CA7B85" w:rsidRDefault="007F3C5B">
      <w:pPr>
        <w:jc w:val="both"/>
      </w:pPr>
      <w:r>
        <w:rPr>
          <w:b/>
          <w:bCs/>
        </w:rPr>
        <w:t>Hodnotil:</w:t>
      </w:r>
      <w:r>
        <w:t xml:space="preserve"> </w:t>
      </w:r>
      <w:r>
        <w:tab/>
      </w:r>
      <w:r>
        <w:tab/>
      </w:r>
      <w:r>
        <w:tab/>
        <w:t>Mgr. Bohuslava Němcová, Ph.D.</w:t>
      </w:r>
    </w:p>
    <w:p w:rsidR="00CA7B85" w:rsidRDefault="00CA7B85">
      <w:pPr>
        <w:jc w:val="both"/>
      </w:pPr>
    </w:p>
    <w:p w:rsidR="00CA7B85" w:rsidRDefault="007F3C5B" w:rsidP="0098763E">
      <w:pPr>
        <w:pStyle w:val="Odstavecseseznamem"/>
        <w:numPr>
          <w:ilvl w:val="0"/>
          <w:numId w:val="1"/>
        </w:numPr>
        <w:ind w:left="567" w:hanging="567"/>
        <w:jc w:val="both"/>
      </w:pPr>
      <w:r>
        <w:rPr>
          <w:b/>
          <w:bCs/>
        </w:rPr>
        <w:t>CÍL PRÁCE</w:t>
      </w:r>
      <w:r>
        <w:t xml:space="preserve"> (uveďte, do jaké míry byl naplněn):</w:t>
      </w:r>
    </w:p>
    <w:p w:rsidR="00CA7B85" w:rsidRDefault="007F3C5B" w:rsidP="0098763E">
      <w:pPr>
        <w:spacing w:after="120"/>
        <w:jc w:val="both"/>
      </w:pPr>
      <w:r>
        <w:t>Cílem práce bylo provést srovnání ruských a českých frazeologismů, charakterizujících vzhled člověka. Studentka pro účely bakalářské práce využila ruské a české frazeologické slovníky a při gramatické analýze vycházela z gramatického modelu N. M. Šanského. Cíl bakalářské práce byl splněn.</w:t>
      </w:r>
    </w:p>
    <w:p w:rsidR="00CA7B85" w:rsidRDefault="00CA7B85"/>
    <w:p w:rsidR="00CA7B85" w:rsidRDefault="007F3C5B" w:rsidP="0098763E">
      <w:pPr>
        <w:pStyle w:val="Odstavecseseznamem"/>
        <w:numPr>
          <w:ilvl w:val="0"/>
          <w:numId w:val="1"/>
        </w:numPr>
        <w:spacing w:after="120"/>
        <w:ind w:left="567" w:hanging="567"/>
        <w:jc w:val="both"/>
      </w:pPr>
      <w:r w:rsidRPr="0098763E">
        <w:rPr>
          <w:b/>
          <w:bCs/>
        </w:rPr>
        <w:t>OBSAHOVÉ ZPRACOVÁNÍ</w:t>
      </w:r>
      <w:r>
        <w:t xml:space="preserve"> (náročnost, tvůrčí přístup, proporcionalita teoretické a vlastní práce, vhodnost příloh apod.): </w:t>
      </w:r>
    </w:p>
    <w:p w:rsidR="00CA7B85" w:rsidRDefault="007F3C5B" w:rsidP="0098763E">
      <w:pPr>
        <w:spacing w:after="120"/>
        <w:jc w:val="both"/>
      </w:pPr>
      <w:r>
        <w:t xml:space="preserve">Práce se skládá z úvodu, </w:t>
      </w:r>
      <w:r w:rsidR="00357012">
        <w:rPr>
          <w:lang w:val="ru-RU"/>
        </w:rPr>
        <w:t>pěti</w:t>
      </w:r>
      <w:r>
        <w:t xml:space="preserve"> kapitol, závěru, ruskojazyčného </w:t>
      </w:r>
      <w:r w:rsidR="007126FF">
        <w:t xml:space="preserve">a českojazyčného </w:t>
      </w:r>
      <w:r>
        <w:t>resumé a přílohy. První kapitola je věnována základním teoretickým pojmům, vývoji frazeologie, představena je klasifikace Fr. Čermáka, V. V. Vinogradova a N. M. Šanského. Druhá kapitola obsahuje ruské frazeologismy, následující kapitola potom české frazeologismy. Čtvrtá kapitola je věnována porovnání frazeologismů v obou jazycích, jsou uvedeny shodné i odlišné rysy. Poslední kapitola seznamuje s výsledky výzkumu zaměřeného na frekvenci užití frazeologismů „</w:t>
      </w:r>
      <w:r>
        <w:rPr>
          <w:i/>
        </w:rPr>
        <w:t>v rouše Adamově</w:t>
      </w:r>
      <w:r>
        <w:rPr>
          <w:i/>
          <w:lang w:val="ru-RU"/>
        </w:rPr>
        <w:t>/ в костюме Адама</w:t>
      </w:r>
      <w:r>
        <w:t>“, „</w:t>
      </w:r>
      <w:r>
        <w:rPr>
          <w:i/>
        </w:rPr>
        <w:t>v rouše Evině</w:t>
      </w:r>
      <w:r>
        <w:rPr>
          <w:i/>
          <w:lang w:val="ru-RU"/>
        </w:rPr>
        <w:t>/в костюме Евы</w:t>
      </w:r>
      <w:r>
        <w:t xml:space="preserve">“. Výzkum frekvence užití byl proveden s využitím elektronických korpusů ruského a českého jazyka (http://www.ruscorpora.ru, http://www.korpus.cz). </w:t>
      </w:r>
    </w:p>
    <w:p w:rsidR="00CA7B85" w:rsidRDefault="007F3C5B" w:rsidP="0098763E">
      <w:pPr>
        <w:spacing w:after="120"/>
        <w:jc w:val="both"/>
      </w:pPr>
      <w:r>
        <w:t xml:space="preserve">Jazykový materiál, získaný excerpcí z ruských a českých frazeologických slovníků, studentka vhodně roztřídila dle jednotlivých aspektů (celkový vzhled, věk, výška, hmotnost, tvar obličeje, barva obličeje, oči, vlasy, obočí, nos, pleť, oblečení). </w:t>
      </w:r>
      <w:r w:rsidR="007126FF">
        <w:t xml:space="preserve">Oproti původní verzi bakalářské práce je u všech frazeologických obratů uveden rovněž zdroj, ze kterého byl frazeologický obrat vyexcerpován, popř. označeno, že se jedná o obrat, který sice ve frazeologickém slovníku objeven nebyl, ale zná jej autorka práce, rodilá mluvčí. </w:t>
      </w:r>
    </w:p>
    <w:p w:rsidR="00CA7B85" w:rsidRDefault="00CA7B85"/>
    <w:p w:rsidR="00CA7B85" w:rsidRDefault="007F3C5B" w:rsidP="0098763E">
      <w:pPr>
        <w:pStyle w:val="Odstavecseseznamem"/>
        <w:numPr>
          <w:ilvl w:val="0"/>
          <w:numId w:val="1"/>
        </w:numPr>
        <w:spacing w:after="120"/>
        <w:ind w:left="567" w:hanging="567"/>
        <w:jc w:val="both"/>
      </w:pPr>
      <w:r w:rsidRPr="0098763E">
        <w:rPr>
          <w:b/>
          <w:bCs/>
        </w:rPr>
        <w:t>FORMÁLNÍ ÚPRAVA</w:t>
      </w:r>
      <w:r>
        <w:t xml:space="preserve"> (jazykový projev, správnost citace a odkazů na literaturu, grafická úprava, přehlednost členění kapitol, kvalita tabulek, grafů a příloh apod.):</w:t>
      </w:r>
    </w:p>
    <w:p w:rsidR="00CA7B85" w:rsidRDefault="007126FF" w:rsidP="0098763E">
      <w:pPr>
        <w:spacing w:after="120"/>
        <w:jc w:val="both"/>
        <w:rPr>
          <w:i/>
          <w:lang w:val="ru-RU"/>
        </w:rPr>
      </w:pPr>
      <w:r>
        <w:t>Bakalářská práce je psána v ruském jazyce a až na některé drobnosti nevykazuje zásadní jazykové nedostatky (</w:t>
      </w:r>
      <w:r w:rsidRPr="007126FF">
        <w:rPr>
          <w:i/>
        </w:rPr>
        <w:t>на основании различные работы – с.</w:t>
      </w:r>
      <w:r w:rsidRPr="007126FF">
        <w:rPr>
          <w:i/>
          <w:lang w:val="ru-RU"/>
        </w:rPr>
        <w:t xml:space="preserve"> 5, объектом исследования являются внешность – с. 6, предметом исследования является непосредственно фразеологизмы – с. 6, экспрессивность – способность выражать субьективную оценки и объективную оценку – с. 9, родоначальниками это дисциплины – с. 9, в качестве отличительной чертой можно указать что ...– с. 38, объем корпуса (ко дню 26.04.2022) – с. 39, целью бакалаврской работы был – анализ .... – с. 42</w:t>
      </w:r>
      <w:r>
        <w:rPr>
          <w:i/>
          <w:lang w:val="ru-RU"/>
        </w:rPr>
        <w:t>).</w:t>
      </w:r>
    </w:p>
    <w:p w:rsidR="00527DB5" w:rsidRDefault="007126FF" w:rsidP="0098763E">
      <w:pPr>
        <w:spacing w:after="120"/>
        <w:jc w:val="both"/>
      </w:pPr>
      <w:r>
        <w:t>Většina nedostatků, které byly vytýkány v posudku bakalářské práce v květnu 2022, byla odstraněna.</w:t>
      </w:r>
      <w:r w:rsidR="0098763E">
        <w:t xml:space="preserve"> </w:t>
      </w:r>
      <w:r>
        <w:t xml:space="preserve">Z hlediska formálního </w:t>
      </w:r>
      <w:r w:rsidR="00527DB5">
        <w:t>je však nutné zmínit nejednotné uvádění bibliografických údajů v seznamu literatury, kdy ne u všech zdrojů je nejprve uvedeno místo vydání a poté až vydavatelství. Rovněž užití tečky a dvojtečky není při uvádění bibliografických údajů v seznamu literatury jednotné. Kromě toho jsou v seznamu elektronických zdrojů i v textu práce chybně uvedena příjmení dvou českých autorů, a sice Františka Šebka (František Šebek) a Jana Šacha (Jan Šach).</w:t>
      </w:r>
    </w:p>
    <w:p w:rsidR="00CA7B85" w:rsidRDefault="007F3C5B" w:rsidP="0098763E">
      <w:pPr>
        <w:spacing w:after="120"/>
        <w:jc w:val="both"/>
      </w:pPr>
      <w:r>
        <w:t xml:space="preserve">Grafická úprava </w:t>
      </w:r>
      <w:r w:rsidR="00527DB5">
        <w:t>bakalářské práce odpovídá požadavkům na zpracování kvalifikačních prací na FF ZČU.  Drobným nedostatkem je ponechání původního termínu odevzdání práce (duben 2022) v prohlášení.</w:t>
      </w:r>
    </w:p>
    <w:p w:rsidR="00CA7B85" w:rsidRDefault="00CA7B85"/>
    <w:p w:rsidR="00CA7B85" w:rsidRDefault="007F3C5B" w:rsidP="0098763E">
      <w:pPr>
        <w:pStyle w:val="Odstavecseseznamem"/>
        <w:numPr>
          <w:ilvl w:val="0"/>
          <w:numId w:val="1"/>
        </w:numPr>
        <w:spacing w:after="120"/>
        <w:ind w:left="567" w:hanging="567"/>
        <w:jc w:val="both"/>
      </w:pPr>
      <w:r>
        <w:rPr>
          <w:b/>
          <w:bCs/>
        </w:rPr>
        <w:t>STRUČNÝ KOMENTÁŘ HODNOTITELE</w:t>
      </w:r>
      <w:r>
        <w:t xml:space="preserve"> (celkový dojem z diplomové práce, silné a slabé stránky, originalita myšlenek apod.): </w:t>
      </w:r>
    </w:p>
    <w:p w:rsidR="00CA7B85" w:rsidRDefault="007F3C5B">
      <w:pPr>
        <w:spacing w:after="120"/>
        <w:jc w:val="both"/>
      </w:pPr>
      <w:r>
        <w:t>Téma předkládané baka</w:t>
      </w:r>
      <w:r w:rsidR="00722FF3">
        <w:t xml:space="preserve">lářské práce je velice zajímavé, stejně tak i způsob zpracování a pojetí tématu. </w:t>
      </w:r>
    </w:p>
    <w:p w:rsidR="00CA7B85" w:rsidRDefault="007F3C5B">
      <w:pPr>
        <w:jc w:val="both"/>
      </w:pPr>
      <w:r>
        <w:tab/>
      </w:r>
    </w:p>
    <w:p w:rsidR="00CA7B85" w:rsidRDefault="007F3C5B" w:rsidP="0098763E">
      <w:pPr>
        <w:pStyle w:val="Odstavecseseznamem"/>
        <w:numPr>
          <w:ilvl w:val="0"/>
          <w:numId w:val="1"/>
        </w:numPr>
        <w:spacing w:after="120"/>
        <w:ind w:left="567" w:hanging="567"/>
        <w:jc w:val="both"/>
      </w:pPr>
      <w:r>
        <w:rPr>
          <w:b/>
          <w:bCs/>
        </w:rPr>
        <w:lastRenderedPageBreak/>
        <w:t>OTÁZKY A PŘIPOMÍNKY DOPORUČENÉ K BLIŽŠÍMU VYSVĚTLENÍ PŘI OBHAJOBĚ</w:t>
      </w:r>
      <w:r>
        <w:t xml:space="preserve"> (jedna až tři):</w:t>
      </w:r>
    </w:p>
    <w:p w:rsidR="00CA7B85" w:rsidRDefault="00527DB5">
      <w:pPr>
        <w:pStyle w:val="Odstavecseseznamem"/>
        <w:numPr>
          <w:ilvl w:val="0"/>
          <w:numId w:val="5"/>
        </w:numPr>
        <w:spacing w:after="120"/>
        <w:jc w:val="both"/>
      </w:pPr>
      <w:r>
        <w:t>V jakém jiném smyslu než pro vyjádření výšky člověka by bylo možné použít</w:t>
      </w:r>
      <w:r w:rsidR="007F3C5B">
        <w:t xml:space="preserve"> obrat „</w:t>
      </w:r>
      <w:r w:rsidR="007F3C5B">
        <w:rPr>
          <w:i/>
          <w:iCs/>
        </w:rPr>
        <w:t>je dlouhý jako pracovní doba</w:t>
      </w:r>
      <w:r>
        <w:t>“</w:t>
      </w:r>
      <w:r w:rsidR="007F3C5B">
        <w:t>?</w:t>
      </w:r>
    </w:p>
    <w:p w:rsidR="00CA7B85" w:rsidRDefault="00CA7B85">
      <w:pPr>
        <w:jc w:val="both"/>
      </w:pPr>
    </w:p>
    <w:p w:rsidR="00CA7B85" w:rsidRDefault="007F3C5B" w:rsidP="0098763E">
      <w:pPr>
        <w:pStyle w:val="Odstavecseseznamem"/>
        <w:numPr>
          <w:ilvl w:val="0"/>
          <w:numId w:val="1"/>
        </w:numPr>
        <w:ind w:left="567" w:hanging="567"/>
        <w:jc w:val="both"/>
      </w:pPr>
      <w:r>
        <w:rPr>
          <w:b/>
          <w:bCs/>
        </w:rPr>
        <w:t>NAVRHOVANÁ ZNÁMKA</w:t>
      </w:r>
      <w:r>
        <w:t xml:space="preserve"> (výborně, velmi dobře, dobře, nedoporučuji k obhajobě):   </w:t>
      </w:r>
    </w:p>
    <w:p w:rsidR="00CA7B85" w:rsidRDefault="00CA7B85">
      <w:pPr>
        <w:pStyle w:val="Odstavecseseznamem"/>
        <w:jc w:val="both"/>
      </w:pPr>
    </w:p>
    <w:p w:rsidR="00CA7B85" w:rsidRDefault="00527DB5">
      <w:pPr>
        <w:ind w:left="732" w:firstLine="348"/>
        <w:jc w:val="both"/>
        <w:rPr>
          <w:b/>
          <w:bCs/>
        </w:rPr>
      </w:pPr>
      <w:r>
        <w:rPr>
          <w:b/>
          <w:bCs/>
        </w:rPr>
        <w:t>velmi dobře</w:t>
      </w:r>
    </w:p>
    <w:p w:rsidR="00CA7B85" w:rsidRDefault="00CA7B85">
      <w:pPr>
        <w:jc w:val="both"/>
      </w:pPr>
    </w:p>
    <w:p w:rsidR="00CA7B85" w:rsidRDefault="00CA7B85">
      <w:pPr>
        <w:jc w:val="both"/>
      </w:pPr>
      <w:bookmarkStart w:id="0" w:name="_GoBack"/>
      <w:bookmarkEnd w:id="0"/>
    </w:p>
    <w:p w:rsidR="00CA7B85" w:rsidRDefault="00CA7B85">
      <w:pPr>
        <w:jc w:val="both"/>
      </w:pPr>
    </w:p>
    <w:p w:rsidR="00CA7B85" w:rsidRDefault="007F3C5B">
      <w:pPr>
        <w:rPr>
          <w:lang w:val="en-GB"/>
        </w:rPr>
      </w:pPr>
      <w:r>
        <w:rPr>
          <w:lang w:val="en-GB"/>
        </w:rPr>
        <w:t>Datum:</w:t>
      </w:r>
      <w:r>
        <w:rPr>
          <w:lang w:val="en-GB"/>
        </w:rPr>
        <w:tab/>
        <w:t xml:space="preserve">26.  </w:t>
      </w:r>
      <w:r w:rsidR="00527DB5">
        <w:rPr>
          <w:lang w:val="en-GB"/>
        </w:rPr>
        <w:t>srpna</w:t>
      </w:r>
      <w:r>
        <w:rPr>
          <w:lang w:val="en-GB"/>
        </w:rPr>
        <w:t xml:space="preserve">  2022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Podpis:</w:t>
      </w:r>
    </w:p>
    <w:sectPr w:rsidR="00CA7B85" w:rsidSect="00CA7B85">
      <w:pgSz w:w="12240" w:h="15840"/>
      <w:pgMar w:top="1077" w:right="1134" w:bottom="1077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45"/>
    <w:multiLevelType w:val="multilevel"/>
    <w:tmpl w:val="075E1B10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369C3192"/>
    <w:multiLevelType w:val="multilevel"/>
    <w:tmpl w:val="4572AC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57646EAA"/>
    <w:multiLevelType w:val="multilevel"/>
    <w:tmpl w:val="8342E98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5F4E6CCA"/>
    <w:multiLevelType w:val="multilevel"/>
    <w:tmpl w:val="9F8AD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D5814C7"/>
    <w:multiLevelType w:val="multilevel"/>
    <w:tmpl w:val="9AD8F7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749549C0"/>
    <w:multiLevelType w:val="multilevel"/>
    <w:tmpl w:val="3E98BC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efaultTabStop w:val="708"/>
  <w:autoHyphenation/>
  <w:hyphenationZone w:val="425"/>
  <w:characterSpacingControl w:val="doNotCompress"/>
  <w:compat/>
  <w:rsids>
    <w:rsidRoot w:val="00CA7B85"/>
    <w:rsid w:val="000E2DA3"/>
    <w:rsid w:val="00357012"/>
    <w:rsid w:val="0046381E"/>
    <w:rsid w:val="005158F5"/>
    <w:rsid w:val="00527DB5"/>
    <w:rsid w:val="0064118B"/>
    <w:rsid w:val="006C16F5"/>
    <w:rsid w:val="007126FF"/>
    <w:rsid w:val="00722FF3"/>
    <w:rsid w:val="007F3C5B"/>
    <w:rsid w:val="0098763E"/>
    <w:rsid w:val="00AB3F31"/>
    <w:rsid w:val="00B4665F"/>
    <w:rsid w:val="00BE7525"/>
    <w:rsid w:val="00CA7B85"/>
    <w:rsid w:val="00D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872A43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CA7B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A7B85"/>
    <w:pPr>
      <w:spacing w:after="140" w:line="276" w:lineRule="auto"/>
    </w:pPr>
  </w:style>
  <w:style w:type="paragraph" w:styleId="Seznam">
    <w:name w:val="List"/>
    <w:basedOn w:val="Zkladntext"/>
    <w:rsid w:val="00CA7B85"/>
    <w:rPr>
      <w:rFonts w:cs="Arial"/>
    </w:rPr>
  </w:style>
  <w:style w:type="paragraph" w:customStyle="1" w:styleId="Caption">
    <w:name w:val="Caption"/>
    <w:basedOn w:val="Normln"/>
    <w:qFormat/>
    <w:rsid w:val="00CA7B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A7B8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A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EADC-9778-4093-833C-6F6876CC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9</cp:revision>
  <dcterms:created xsi:type="dcterms:W3CDTF">2022-08-28T20:45:00Z</dcterms:created>
  <dcterms:modified xsi:type="dcterms:W3CDTF">2022-08-28T23:17:00Z</dcterms:modified>
  <dc:language>cs-CZ</dc:language>
</cp:coreProperties>
</file>