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D1741E" w:rsidRDefault="00D10D7C" w:rsidP="00435ED6">
      <w:pPr>
        <w:pStyle w:val="Nadpis1"/>
        <w:jc w:val="center"/>
        <w:rPr>
          <w:color w:val="auto"/>
          <w:sz w:val="30"/>
          <w:szCs w:val="30"/>
        </w:rPr>
      </w:pPr>
      <w:r w:rsidRPr="00D1741E">
        <w:rPr>
          <w:color w:val="auto"/>
          <w:sz w:val="30"/>
          <w:szCs w:val="30"/>
        </w:rPr>
        <w:t xml:space="preserve">PROTOKOL HODNOCENÍ </w:t>
      </w:r>
      <w:sdt>
        <w:sdtPr>
          <w:rPr>
            <w:color w:val="auto"/>
            <w:sz w:val="30"/>
            <w:szCs w:val="30"/>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972411" w:rsidRPr="00D1741E">
            <w:rPr>
              <w:color w:val="auto"/>
              <w:sz w:val="30"/>
              <w:szCs w:val="30"/>
            </w:rPr>
            <w:t>BAKALÁŘSKÉ</w:t>
          </w:r>
        </w:sdtContent>
      </w:sdt>
      <w:r w:rsidR="00435ED6" w:rsidRPr="00D1741E">
        <w:rPr>
          <w:color w:val="auto"/>
          <w:sz w:val="30"/>
          <w:szCs w:val="30"/>
        </w:rPr>
        <w:t xml:space="preserve"> </w:t>
      </w:r>
      <w:r w:rsidRPr="00D1741E">
        <w:rPr>
          <w:color w:val="auto"/>
          <w:sz w:val="30"/>
          <w:szCs w:val="30"/>
        </w:rPr>
        <w:t>PRÁCE</w:t>
      </w:r>
    </w:p>
    <w:p w:rsidR="00D10D7C" w:rsidRPr="00D1741E" w:rsidRDefault="00D10D7C" w:rsidP="00435ED6">
      <w:pPr>
        <w:pStyle w:val="Nadpis3"/>
        <w:jc w:val="center"/>
        <w:rPr>
          <w:color w:val="auto"/>
          <w:sz w:val="24"/>
          <w:szCs w:val="24"/>
        </w:rPr>
      </w:pPr>
      <w:r w:rsidRPr="00D1741E">
        <w:rPr>
          <w:color w:val="auto"/>
          <w:sz w:val="24"/>
          <w:szCs w:val="24"/>
        </w:rPr>
        <w:t xml:space="preserve">POSUDEK </w:t>
      </w:r>
      <w:sdt>
        <w:sdtPr>
          <w:rPr>
            <w:color w:val="auto"/>
            <w:sz w:val="24"/>
            <w:szCs w:val="24"/>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972411" w:rsidRPr="00D1741E">
            <w:rPr>
              <w:color w:val="auto"/>
              <w:sz w:val="24"/>
              <w:szCs w:val="24"/>
            </w:rPr>
            <w:t>VEDOUCÍHO</w:t>
          </w:r>
        </w:sdtContent>
      </w:sdt>
    </w:p>
    <w:p w:rsidR="00435ED6" w:rsidRPr="00D1741E" w:rsidRDefault="00435ED6" w:rsidP="00D10D7C">
      <w:pPr>
        <w:tabs>
          <w:tab w:val="left" w:pos="3480"/>
        </w:tabs>
        <w:rPr>
          <w:sz w:val="24"/>
          <w:szCs w:val="24"/>
        </w:rPr>
      </w:pPr>
    </w:p>
    <w:p w:rsidR="00D10D7C" w:rsidRPr="00D1741E" w:rsidRDefault="00D10D7C" w:rsidP="00435ED6">
      <w:pPr>
        <w:tabs>
          <w:tab w:val="left" w:pos="2280"/>
        </w:tabs>
        <w:rPr>
          <w:i/>
          <w:sz w:val="24"/>
          <w:szCs w:val="24"/>
        </w:rPr>
      </w:pPr>
      <w:r w:rsidRPr="00D1741E">
        <w:rPr>
          <w:sz w:val="24"/>
          <w:szCs w:val="24"/>
        </w:rPr>
        <w:t>JMÉNO STUDENTA:</w:t>
      </w:r>
      <w:r w:rsidR="00972411" w:rsidRPr="00D1741E">
        <w:rPr>
          <w:sz w:val="24"/>
          <w:szCs w:val="24"/>
        </w:rPr>
        <w:t xml:space="preserve"> Jana </w:t>
      </w:r>
      <w:proofErr w:type="spellStart"/>
      <w:r w:rsidR="00972411" w:rsidRPr="00D1741E">
        <w:rPr>
          <w:sz w:val="24"/>
          <w:szCs w:val="24"/>
        </w:rPr>
        <w:t>Gábová</w:t>
      </w:r>
      <w:proofErr w:type="spellEnd"/>
    </w:p>
    <w:p w:rsidR="00D10D7C" w:rsidRPr="00D1741E" w:rsidRDefault="00D10D7C" w:rsidP="00D10D7C">
      <w:pPr>
        <w:tabs>
          <w:tab w:val="left" w:pos="3480"/>
        </w:tabs>
        <w:rPr>
          <w:sz w:val="24"/>
          <w:szCs w:val="24"/>
        </w:rPr>
      </w:pPr>
      <w:r w:rsidRPr="00D1741E">
        <w:rPr>
          <w:sz w:val="24"/>
          <w:szCs w:val="24"/>
        </w:rPr>
        <w:t>NÁZEV PRÁCE:</w:t>
      </w:r>
      <w:r w:rsidR="00972411" w:rsidRPr="00D1741E">
        <w:rPr>
          <w:sz w:val="24"/>
          <w:szCs w:val="24"/>
        </w:rPr>
        <w:t xml:space="preserve"> Ruská federace a NATO</w:t>
      </w:r>
    </w:p>
    <w:p w:rsidR="00D10D7C" w:rsidRPr="00D1741E" w:rsidRDefault="00D10D7C" w:rsidP="00D10D7C">
      <w:pPr>
        <w:tabs>
          <w:tab w:val="left" w:pos="3480"/>
        </w:tabs>
        <w:rPr>
          <w:sz w:val="24"/>
          <w:szCs w:val="24"/>
        </w:rPr>
      </w:pPr>
      <w:r w:rsidRPr="00D1741E">
        <w:rPr>
          <w:sz w:val="24"/>
          <w:szCs w:val="24"/>
        </w:rPr>
        <w:t>HODNOTIL (u externích vedoucích uveďte též adresu a funkci ve firmě):</w:t>
      </w:r>
      <w:r w:rsidR="00435ED6" w:rsidRPr="00D1741E">
        <w:rPr>
          <w:sz w:val="24"/>
          <w:szCs w:val="24"/>
        </w:rPr>
        <w:t xml:space="preserve"> </w:t>
      </w:r>
    </w:p>
    <w:p w:rsidR="00D10D7C" w:rsidRPr="00D1741E" w:rsidRDefault="00972411" w:rsidP="002821D2">
      <w:pPr>
        <w:tabs>
          <w:tab w:val="left" w:pos="3480"/>
        </w:tabs>
        <w:ind w:left="142" w:hanging="142"/>
        <w:rPr>
          <w:sz w:val="24"/>
          <w:szCs w:val="24"/>
        </w:rPr>
      </w:pPr>
      <w:r w:rsidRPr="00D1741E">
        <w:rPr>
          <w:sz w:val="24"/>
          <w:szCs w:val="24"/>
        </w:rPr>
        <w:t>PhDr. Pavel Hlaváček, Ph.D.</w:t>
      </w:r>
    </w:p>
    <w:p w:rsidR="00D1741E" w:rsidRDefault="00D1741E" w:rsidP="00841439">
      <w:pPr>
        <w:tabs>
          <w:tab w:val="left" w:pos="3480"/>
        </w:tabs>
        <w:ind w:left="142" w:hanging="142"/>
        <w:jc w:val="both"/>
        <w:rPr>
          <w:sz w:val="24"/>
          <w:szCs w:val="24"/>
        </w:rPr>
      </w:pPr>
      <w:r>
        <w:rPr>
          <w:sz w:val="24"/>
          <w:szCs w:val="24"/>
        </w:rPr>
        <w:t xml:space="preserve">Na tomto místě je třeba poznamenat, že vedoucí práce </w:t>
      </w:r>
      <w:r w:rsidR="00E8129A">
        <w:rPr>
          <w:sz w:val="24"/>
          <w:szCs w:val="24"/>
        </w:rPr>
        <w:t xml:space="preserve">existoval </w:t>
      </w:r>
      <w:r>
        <w:rPr>
          <w:sz w:val="24"/>
          <w:szCs w:val="24"/>
        </w:rPr>
        <w:t xml:space="preserve">pouze nominálně. Autorka </w:t>
      </w:r>
      <w:r w:rsidR="00E8129A">
        <w:rPr>
          <w:sz w:val="24"/>
          <w:szCs w:val="24"/>
        </w:rPr>
        <w:t xml:space="preserve">jej </w:t>
      </w:r>
      <w:r>
        <w:rPr>
          <w:sz w:val="24"/>
          <w:szCs w:val="24"/>
        </w:rPr>
        <w:t xml:space="preserve">nikdy nekontaktovala a </w:t>
      </w:r>
      <w:r w:rsidR="00E8129A">
        <w:rPr>
          <w:sz w:val="24"/>
          <w:szCs w:val="24"/>
        </w:rPr>
        <w:t xml:space="preserve">vedoucí práce byl </w:t>
      </w:r>
      <w:r>
        <w:rPr>
          <w:sz w:val="24"/>
          <w:szCs w:val="24"/>
        </w:rPr>
        <w:t>s</w:t>
      </w:r>
      <w:r w:rsidR="00E8129A">
        <w:rPr>
          <w:sz w:val="24"/>
          <w:szCs w:val="24"/>
        </w:rPr>
        <w:t>e</w:t>
      </w:r>
      <w:r>
        <w:rPr>
          <w:sz w:val="24"/>
          <w:szCs w:val="24"/>
        </w:rPr>
        <w:t> </w:t>
      </w:r>
      <w:r w:rsidR="00E8129A">
        <w:rPr>
          <w:sz w:val="24"/>
          <w:szCs w:val="24"/>
        </w:rPr>
        <w:t xml:space="preserve">samotnou prací </w:t>
      </w:r>
      <w:r>
        <w:rPr>
          <w:sz w:val="24"/>
          <w:szCs w:val="24"/>
        </w:rPr>
        <w:t>seznámen až ve chvíli, kdy měl vypracovat posudek.</w:t>
      </w:r>
    </w:p>
    <w:p w:rsidR="006A40A2" w:rsidRDefault="00D1741E" w:rsidP="00C058E3">
      <w:pPr>
        <w:pStyle w:val="Bezmezer"/>
      </w:pPr>
      <w:r>
        <w:t xml:space="preserve"> </w:t>
      </w:r>
    </w:p>
    <w:p w:rsidR="00D10D7C" w:rsidRPr="00D1741E" w:rsidRDefault="00D10D7C" w:rsidP="006A40A2">
      <w:pPr>
        <w:tabs>
          <w:tab w:val="left" w:pos="3480"/>
        </w:tabs>
        <w:ind w:left="142" w:hanging="142"/>
        <w:rPr>
          <w:b/>
          <w:sz w:val="24"/>
          <w:szCs w:val="24"/>
        </w:rPr>
      </w:pPr>
      <w:r w:rsidRPr="00D1741E">
        <w:rPr>
          <w:b/>
          <w:sz w:val="24"/>
          <w:szCs w:val="24"/>
        </w:rPr>
        <w:t>CÍL PRÁCE (jaký byl a do jaké míry byl naplněn)</w:t>
      </w:r>
    </w:p>
    <w:p w:rsidR="002821D2" w:rsidRPr="00D1741E" w:rsidRDefault="00D1741E" w:rsidP="00841439">
      <w:pPr>
        <w:pStyle w:val="Odstavecseseznamem"/>
        <w:tabs>
          <w:tab w:val="left" w:pos="142"/>
        </w:tabs>
        <w:ind w:left="142" w:hanging="142"/>
        <w:jc w:val="both"/>
        <w:rPr>
          <w:sz w:val="24"/>
          <w:szCs w:val="24"/>
        </w:rPr>
      </w:pPr>
      <w:r w:rsidRPr="00D1741E">
        <w:rPr>
          <w:sz w:val="24"/>
          <w:szCs w:val="24"/>
        </w:rPr>
        <w:t xml:space="preserve">Cíl práce </w:t>
      </w:r>
      <w:r>
        <w:rPr>
          <w:sz w:val="24"/>
          <w:szCs w:val="24"/>
        </w:rPr>
        <w:t xml:space="preserve">naplněn nebyl, neboť v úvodu není implicitně ani explicitně zmíněn. V závěru práce se píše, že cílem „bylo objasnit podobu mezinárodních vztahů na počátku 90. let dvacátého století“ (s. 28). </w:t>
      </w:r>
      <w:r w:rsidR="00E8129A">
        <w:rPr>
          <w:sz w:val="24"/>
          <w:szCs w:val="24"/>
        </w:rPr>
        <w:t>I</w:t>
      </w:r>
      <w:r>
        <w:rPr>
          <w:sz w:val="24"/>
          <w:szCs w:val="24"/>
        </w:rPr>
        <w:t xml:space="preserve"> toto konstatování je v příkrém rozporu s tím, co v textu nacházíme</w:t>
      </w:r>
      <w:r w:rsidR="00C058E3">
        <w:rPr>
          <w:sz w:val="24"/>
          <w:szCs w:val="24"/>
        </w:rPr>
        <w:t xml:space="preserve">, protože autorka značnou část textu věnuje vývoji </w:t>
      </w:r>
      <w:r w:rsidR="00E8129A">
        <w:rPr>
          <w:sz w:val="24"/>
          <w:szCs w:val="24"/>
        </w:rPr>
        <w:t>před rozpadem SSSR</w:t>
      </w:r>
      <w:r w:rsidR="00841439">
        <w:rPr>
          <w:sz w:val="24"/>
          <w:szCs w:val="24"/>
        </w:rPr>
        <w:t xml:space="preserve"> nebo </w:t>
      </w:r>
      <w:r w:rsidR="00E8129A">
        <w:rPr>
          <w:sz w:val="24"/>
          <w:szCs w:val="24"/>
        </w:rPr>
        <w:t>vývoj</w:t>
      </w:r>
      <w:r w:rsidR="00841439">
        <w:rPr>
          <w:sz w:val="24"/>
          <w:szCs w:val="24"/>
        </w:rPr>
        <w:t>i</w:t>
      </w:r>
      <w:r w:rsidR="00E8129A">
        <w:rPr>
          <w:sz w:val="24"/>
          <w:szCs w:val="24"/>
        </w:rPr>
        <w:t xml:space="preserve"> </w:t>
      </w:r>
      <w:r w:rsidR="00C058E3">
        <w:rPr>
          <w:sz w:val="24"/>
          <w:szCs w:val="24"/>
        </w:rPr>
        <w:t>po roce 2001 (např. protiraketov</w:t>
      </w:r>
      <w:r w:rsidR="00841439">
        <w:rPr>
          <w:sz w:val="24"/>
          <w:szCs w:val="24"/>
        </w:rPr>
        <w:t>á</w:t>
      </w:r>
      <w:r w:rsidR="00C058E3">
        <w:rPr>
          <w:sz w:val="24"/>
          <w:szCs w:val="24"/>
        </w:rPr>
        <w:t xml:space="preserve"> obran</w:t>
      </w:r>
      <w:r w:rsidR="00841439">
        <w:rPr>
          <w:sz w:val="24"/>
          <w:szCs w:val="24"/>
        </w:rPr>
        <w:t>a</w:t>
      </w:r>
      <w:r w:rsidR="00C058E3">
        <w:rPr>
          <w:sz w:val="24"/>
          <w:szCs w:val="24"/>
        </w:rPr>
        <w:t xml:space="preserve"> </w:t>
      </w:r>
      <w:r w:rsidR="008C4196">
        <w:rPr>
          <w:sz w:val="24"/>
          <w:szCs w:val="24"/>
        </w:rPr>
        <w:t xml:space="preserve">USA </w:t>
      </w:r>
      <w:r w:rsidR="00C058E3">
        <w:rPr>
          <w:sz w:val="24"/>
          <w:szCs w:val="24"/>
        </w:rPr>
        <w:t>a reakc</w:t>
      </w:r>
      <w:r w:rsidR="00841439">
        <w:rPr>
          <w:sz w:val="24"/>
          <w:szCs w:val="24"/>
        </w:rPr>
        <w:t>e</w:t>
      </w:r>
      <w:r w:rsidR="00C058E3">
        <w:rPr>
          <w:sz w:val="24"/>
          <w:szCs w:val="24"/>
        </w:rPr>
        <w:t xml:space="preserve"> Ruska na ni).</w:t>
      </w:r>
      <w:r>
        <w:rPr>
          <w:sz w:val="24"/>
          <w:szCs w:val="24"/>
        </w:rPr>
        <w:t xml:space="preserve">  </w:t>
      </w:r>
    </w:p>
    <w:p w:rsidR="002821D2" w:rsidRPr="00D1741E" w:rsidRDefault="002821D2" w:rsidP="002821D2">
      <w:pPr>
        <w:pStyle w:val="Odstavecseseznamem"/>
        <w:tabs>
          <w:tab w:val="left" w:pos="284"/>
        </w:tabs>
        <w:ind w:left="142" w:hanging="142"/>
        <w:rPr>
          <w:sz w:val="24"/>
          <w:szCs w:val="24"/>
        </w:rPr>
      </w:pPr>
    </w:p>
    <w:p w:rsidR="00D10D7C" w:rsidRPr="00D1741E" w:rsidRDefault="00D10D7C" w:rsidP="002821D2">
      <w:pPr>
        <w:pStyle w:val="Odstavecseseznamem"/>
        <w:numPr>
          <w:ilvl w:val="0"/>
          <w:numId w:val="1"/>
        </w:numPr>
        <w:tabs>
          <w:tab w:val="left" w:pos="284"/>
        </w:tabs>
        <w:ind w:left="142" w:hanging="142"/>
        <w:rPr>
          <w:b/>
          <w:sz w:val="24"/>
          <w:szCs w:val="24"/>
        </w:rPr>
      </w:pPr>
      <w:r w:rsidRPr="00D1741E">
        <w:rPr>
          <w:b/>
          <w:sz w:val="24"/>
          <w:szCs w:val="24"/>
        </w:rPr>
        <w:t>OBSAHOVÉ ZPRACOVÁNÍ (náročnost, tvůrčí přístup, proporcionalita vlastní práce, vhodnost příloh)</w:t>
      </w:r>
    </w:p>
    <w:p w:rsidR="002821D2" w:rsidRDefault="00E8129A" w:rsidP="002821D2">
      <w:pPr>
        <w:pStyle w:val="Odstavecseseznamem"/>
        <w:tabs>
          <w:tab w:val="left" w:pos="284"/>
        </w:tabs>
        <w:ind w:left="142" w:hanging="142"/>
        <w:jc w:val="both"/>
        <w:rPr>
          <w:sz w:val="24"/>
          <w:szCs w:val="24"/>
        </w:rPr>
      </w:pPr>
      <w:r>
        <w:rPr>
          <w:sz w:val="24"/>
          <w:szCs w:val="24"/>
        </w:rPr>
        <w:t xml:space="preserve">Po obsahové stránce se autorka nevěnuje vybraným aspektům vztahů mezi Ruskem a NATO, nýbrž Ruskem a Spojenými státy (například uzavírání smluv START a SORT). Pouze v závěrečné kapitole </w:t>
      </w:r>
      <w:r w:rsidR="008C4196">
        <w:rPr>
          <w:sz w:val="24"/>
          <w:szCs w:val="24"/>
        </w:rPr>
        <w:t>je</w:t>
      </w:r>
      <w:r>
        <w:rPr>
          <w:sz w:val="24"/>
          <w:szCs w:val="24"/>
        </w:rPr>
        <w:t xml:space="preserve"> věn</w:t>
      </w:r>
      <w:r w:rsidR="008C4196">
        <w:rPr>
          <w:sz w:val="24"/>
          <w:szCs w:val="24"/>
        </w:rPr>
        <w:t xml:space="preserve">ován prostor </w:t>
      </w:r>
      <w:r>
        <w:rPr>
          <w:sz w:val="24"/>
          <w:szCs w:val="24"/>
        </w:rPr>
        <w:t xml:space="preserve">postoji Ruské federace vůči možnému rozšíření NATO o Ukrajinu. </w:t>
      </w:r>
      <w:r w:rsidR="008C4196">
        <w:rPr>
          <w:sz w:val="24"/>
          <w:szCs w:val="24"/>
        </w:rPr>
        <w:t>Autorka nicméně č</w:t>
      </w:r>
      <w:r>
        <w:rPr>
          <w:sz w:val="24"/>
          <w:szCs w:val="24"/>
        </w:rPr>
        <w:t>tenáři nikde nezdůvodňuje, proč si vybrala právě t</w:t>
      </w:r>
      <w:r w:rsidR="008C4196">
        <w:rPr>
          <w:sz w:val="24"/>
          <w:szCs w:val="24"/>
        </w:rPr>
        <w:t xml:space="preserve">oto téma, </w:t>
      </w:r>
      <w:r>
        <w:rPr>
          <w:sz w:val="24"/>
          <w:szCs w:val="24"/>
        </w:rPr>
        <w:t xml:space="preserve">zatímco přehlíží mnohé další (například skutečné rozšíření NATO o pobaltské státy). </w:t>
      </w:r>
    </w:p>
    <w:p w:rsidR="00E8129A" w:rsidRPr="00D1741E" w:rsidRDefault="00E8129A" w:rsidP="002821D2">
      <w:pPr>
        <w:pStyle w:val="Odstavecseseznamem"/>
        <w:tabs>
          <w:tab w:val="left" w:pos="284"/>
        </w:tabs>
        <w:ind w:left="142" w:hanging="142"/>
        <w:jc w:val="both"/>
        <w:rPr>
          <w:sz w:val="24"/>
          <w:szCs w:val="24"/>
        </w:rPr>
      </w:pPr>
    </w:p>
    <w:p w:rsidR="00D10D7C" w:rsidRPr="00D1741E" w:rsidRDefault="00D10D7C" w:rsidP="002821D2">
      <w:pPr>
        <w:pStyle w:val="Odstavecseseznamem"/>
        <w:numPr>
          <w:ilvl w:val="0"/>
          <w:numId w:val="1"/>
        </w:numPr>
        <w:tabs>
          <w:tab w:val="left" w:pos="284"/>
        </w:tabs>
        <w:ind w:left="142" w:hanging="142"/>
        <w:rPr>
          <w:b/>
          <w:sz w:val="24"/>
          <w:szCs w:val="24"/>
        </w:rPr>
      </w:pPr>
      <w:r w:rsidRPr="00D1741E">
        <w:rPr>
          <w:b/>
          <w:sz w:val="24"/>
          <w:szCs w:val="24"/>
        </w:rPr>
        <w:t>FORMÁLNÍ ÚPRAVA (jazykový projev, kvalita citací a používané literatury, grafická úprava)</w:t>
      </w:r>
    </w:p>
    <w:p w:rsidR="00D1741E" w:rsidRDefault="00D1741E" w:rsidP="002821D2">
      <w:pPr>
        <w:pStyle w:val="Odstavecseseznamem"/>
        <w:tabs>
          <w:tab w:val="left" w:pos="284"/>
        </w:tabs>
        <w:ind w:left="142" w:hanging="142"/>
        <w:jc w:val="both"/>
        <w:rPr>
          <w:sz w:val="24"/>
          <w:szCs w:val="24"/>
        </w:rPr>
      </w:pPr>
      <w:r>
        <w:rPr>
          <w:sz w:val="24"/>
          <w:szCs w:val="24"/>
        </w:rPr>
        <w:t>Práce nesplňuje základní parametry týkající se rozsahu, neboť délka textu dosahuje necelých 29 normostran.</w:t>
      </w:r>
      <w:r w:rsidR="00E8129A">
        <w:rPr>
          <w:sz w:val="24"/>
          <w:szCs w:val="24"/>
        </w:rPr>
        <w:t xml:space="preserve"> </w:t>
      </w:r>
      <w:r>
        <w:rPr>
          <w:sz w:val="24"/>
          <w:szCs w:val="24"/>
        </w:rPr>
        <w:t xml:space="preserve">Jazykový projev je tristní; </w:t>
      </w:r>
      <w:r w:rsidR="00D227B5">
        <w:rPr>
          <w:sz w:val="24"/>
          <w:szCs w:val="24"/>
        </w:rPr>
        <w:t>prakticky v celém textu se objevují neodborné výrazy, žurnalismy či různá klišé. A</w:t>
      </w:r>
      <w:r>
        <w:rPr>
          <w:sz w:val="24"/>
          <w:szCs w:val="24"/>
        </w:rPr>
        <w:t xml:space="preserve">rgumentace </w:t>
      </w:r>
      <w:r w:rsidR="00D227B5">
        <w:rPr>
          <w:sz w:val="24"/>
          <w:szCs w:val="24"/>
        </w:rPr>
        <w:t xml:space="preserve">je </w:t>
      </w:r>
      <w:r>
        <w:rPr>
          <w:sz w:val="24"/>
          <w:szCs w:val="24"/>
        </w:rPr>
        <w:t>velmi povrchní, věty často postrádají smysl a odstavce v kapitolách na sebe n</w:t>
      </w:r>
      <w:r w:rsidR="00D227B5">
        <w:rPr>
          <w:sz w:val="24"/>
          <w:szCs w:val="24"/>
        </w:rPr>
        <w:t>a</w:t>
      </w:r>
      <w:r>
        <w:rPr>
          <w:sz w:val="24"/>
          <w:szCs w:val="24"/>
        </w:rPr>
        <w:t>vazují jen velmi volně.</w:t>
      </w:r>
      <w:r w:rsidR="00D227B5">
        <w:rPr>
          <w:sz w:val="24"/>
          <w:szCs w:val="24"/>
        </w:rPr>
        <w:t xml:space="preserve"> </w:t>
      </w:r>
    </w:p>
    <w:p w:rsidR="00D227B5" w:rsidRPr="00D1741E" w:rsidRDefault="006A40A2" w:rsidP="002821D2">
      <w:pPr>
        <w:pStyle w:val="Odstavecseseznamem"/>
        <w:tabs>
          <w:tab w:val="left" w:pos="284"/>
        </w:tabs>
        <w:ind w:left="142" w:hanging="142"/>
        <w:jc w:val="both"/>
        <w:rPr>
          <w:sz w:val="24"/>
          <w:szCs w:val="24"/>
        </w:rPr>
      </w:pPr>
      <w:r>
        <w:rPr>
          <w:sz w:val="24"/>
          <w:szCs w:val="24"/>
        </w:rPr>
        <w:t>Nedostatečný</w:t>
      </w:r>
      <w:r w:rsidR="00D227B5">
        <w:rPr>
          <w:sz w:val="24"/>
          <w:szCs w:val="24"/>
        </w:rPr>
        <w:t xml:space="preserve"> je také </w:t>
      </w:r>
      <w:r>
        <w:rPr>
          <w:sz w:val="24"/>
          <w:szCs w:val="24"/>
        </w:rPr>
        <w:t>s</w:t>
      </w:r>
      <w:r w:rsidR="00D227B5">
        <w:rPr>
          <w:sz w:val="24"/>
          <w:szCs w:val="24"/>
        </w:rPr>
        <w:t>eznam literatury</w:t>
      </w:r>
      <w:r>
        <w:rPr>
          <w:sz w:val="24"/>
          <w:szCs w:val="24"/>
        </w:rPr>
        <w:t xml:space="preserve">. Autorka se omezuje na práce, které s jejím tématem souvisejí pouze okrajově. Veskrze se soustředí na práce encyklopedického nebo </w:t>
      </w:r>
      <w:r>
        <w:rPr>
          <w:sz w:val="24"/>
          <w:szCs w:val="24"/>
        </w:rPr>
        <w:lastRenderedPageBreak/>
        <w:t xml:space="preserve">učebnicového charakteru. Některé zdroje, které nacházíme v textu, v seznamu literatury nejsou uvedeny vůbec (viz Horák s. 24).  </w:t>
      </w:r>
      <w:r w:rsidR="00D227B5">
        <w:rPr>
          <w:sz w:val="24"/>
          <w:szCs w:val="24"/>
        </w:rPr>
        <w:t xml:space="preserve"> </w:t>
      </w:r>
    </w:p>
    <w:p w:rsidR="002821D2" w:rsidRPr="00D1741E" w:rsidRDefault="002821D2" w:rsidP="002821D2">
      <w:pPr>
        <w:pStyle w:val="Odstavecseseznamem"/>
        <w:tabs>
          <w:tab w:val="left" w:pos="284"/>
        </w:tabs>
        <w:ind w:left="142" w:hanging="142"/>
        <w:jc w:val="both"/>
        <w:rPr>
          <w:sz w:val="24"/>
          <w:szCs w:val="24"/>
        </w:rPr>
      </w:pPr>
    </w:p>
    <w:p w:rsidR="00D10D7C" w:rsidRPr="00D1741E" w:rsidRDefault="00D10D7C" w:rsidP="002821D2">
      <w:pPr>
        <w:pStyle w:val="Odstavecseseznamem"/>
        <w:numPr>
          <w:ilvl w:val="0"/>
          <w:numId w:val="1"/>
        </w:numPr>
        <w:tabs>
          <w:tab w:val="left" w:pos="284"/>
        </w:tabs>
        <w:ind w:left="142" w:hanging="142"/>
        <w:rPr>
          <w:b/>
          <w:sz w:val="24"/>
          <w:szCs w:val="24"/>
        </w:rPr>
      </w:pPr>
      <w:r w:rsidRPr="00D1741E">
        <w:rPr>
          <w:b/>
          <w:sz w:val="24"/>
          <w:szCs w:val="24"/>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4"/>
          <w:szCs w:val="24"/>
        </w:rPr>
      </w:pPr>
    </w:p>
    <w:p w:rsidR="00D227B5" w:rsidRDefault="00D227B5" w:rsidP="002821D2">
      <w:pPr>
        <w:pStyle w:val="Odstavecseseznamem"/>
        <w:tabs>
          <w:tab w:val="left" w:pos="284"/>
        </w:tabs>
        <w:ind w:left="142" w:hanging="142"/>
        <w:jc w:val="both"/>
        <w:rPr>
          <w:sz w:val="24"/>
          <w:szCs w:val="24"/>
        </w:rPr>
      </w:pPr>
      <w:r>
        <w:rPr>
          <w:sz w:val="24"/>
          <w:szCs w:val="24"/>
        </w:rPr>
        <w:t xml:space="preserve">V předkládané práci jen stěží vyhledáváme přednosti. Naopak můžeme konstatovat, že ve většině sledovaných kritérií práce výrazně zaostává za minimem požadovaného. Autorka si nedokázala ujasnit cíl své práce, nezajistila si dostatečné zdroje a nevytvořila přehlednou strukturu s odpovídajícím textem. </w:t>
      </w:r>
    </w:p>
    <w:p w:rsidR="00D227B5" w:rsidRPr="00D1741E" w:rsidRDefault="00D227B5" w:rsidP="002821D2">
      <w:pPr>
        <w:pStyle w:val="Odstavecseseznamem"/>
        <w:tabs>
          <w:tab w:val="left" w:pos="284"/>
        </w:tabs>
        <w:ind w:left="142" w:hanging="142"/>
        <w:jc w:val="both"/>
        <w:rPr>
          <w:sz w:val="24"/>
          <w:szCs w:val="24"/>
        </w:rPr>
      </w:pPr>
      <w:r>
        <w:rPr>
          <w:sz w:val="24"/>
          <w:szCs w:val="24"/>
        </w:rPr>
        <w:t xml:space="preserve">I kdybychom ignorovali veškeré výše uvedené výtky, </w:t>
      </w:r>
      <w:r w:rsidR="00841439">
        <w:rPr>
          <w:sz w:val="24"/>
          <w:szCs w:val="24"/>
        </w:rPr>
        <w:t xml:space="preserve">je třeba zdůraznit, že </w:t>
      </w:r>
      <w:r>
        <w:rPr>
          <w:sz w:val="24"/>
          <w:szCs w:val="24"/>
        </w:rPr>
        <w:t>práce nedosahuje požadovaného rozsahu. Z tohoto pohledu nemůže být přijata a obhajoba jako taková se stává irelevantní.</w:t>
      </w:r>
    </w:p>
    <w:p w:rsidR="00D227B5" w:rsidRDefault="00D227B5" w:rsidP="00D227B5">
      <w:pPr>
        <w:pStyle w:val="Odstavecseseznamem"/>
        <w:tabs>
          <w:tab w:val="left" w:pos="284"/>
        </w:tabs>
        <w:ind w:left="142"/>
        <w:rPr>
          <w:b/>
          <w:sz w:val="24"/>
          <w:szCs w:val="24"/>
        </w:rPr>
      </w:pPr>
    </w:p>
    <w:p w:rsidR="00D227B5" w:rsidRDefault="00D227B5" w:rsidP="00D227B5">
      <w:pPr>
        <w:pStyle w:val="Odstavecseseznamem"/>
        <w:tabs>
          <w:tab w:val="left" w:pos="284"/>
        </w:tabs>
        <w:ind w:left="142"/>
        <w:rPr>
          <w:b/>
          <w:sz w:val="24"/>
          <w:szCs w:val="24"/>
        </w:rPr>
      </w:pPr>
    </w:p>
    <w:p w:rsidR="00D10D7C" w:rsidRPr="00D1741E" w:rsidRDefault="00D10D7C" w:rsidP="002821D2">
      <w:pPr>
        <w:pStyle w:val="Odstavecseseznamem"/>
        <w:numPr>
          <w:ilvl w:val="0"/>
          <w:numId w:val="1"/>
        </w:numPr>
        <w:tabs>
          <w:tab w:val="left" w:pos="284"/>
        </w:tabs>
        <w:ind w:left="142" w:hanging="142"/>
        <w:rPr>
          <w:b/>
          <w:sz w:val="24"/>
          <w:szCs w:val="24"/>
        </w:rPr>
      </w:pPr>
      <w:r w:rsidRPr="00D1741E">
        <w:rPr>
          <w:b/>
          <w:sz w:val="24"/>
          <w:szCs w:val="24"/>
        </w:rPr>
        <w:t>OTÁZKY A PŘIPOMÍNKY URČENÉ K ROZPRAVĚ PŘI OBHAJOBĚ</w:t>
      </w:r>
    </w:p>
    <w:p w:rsidR="00D10D7C" w:rsidRPr="00D1741E" w:rsidRDefault="00D227B5" w:rsidP="002821D2">
      <w:pPr>
        <w:pStyle w:val="Odstavecseseznamem"/>
        <w:tabs>
          <w:tab w:val="left" w:pos="284"/>
        </w:tabs>
        <w:ind w:left="142" w:hanging="142"/>
        <w:jc w:val="both"/>
        <w:rPr>
          <w:sz w:val="24"/>
          <w:szCs w:val="24"/>
        </w:rPr>
      </w:pPr>
      <w:r>
        <w:rPr>
          <w:sz w:val="24"/>
          <w:szCs w:val="24"/>
        </w:rPr>
        <w:t>Otázky nemám.</w:t>
      </w:r>
    </w:p>
    <w:p w:rsidR="002821D2" w:rsidRPr="00D1741E" w:rsidRDefault="002821D2" w:rsidP="002821D2">
      <w:pPr>
        <w:pStyle w:val="Odstavecseseznamem"/>
        <w:tabs>
          <w:tab w:val="left" w:pos="284"/>
        </w:tabs>
        <w:ind w:left="142" w:hanging="142"/>
        <w:jc w:val="both"/>
        <w:rPr>
          <w:sz w:val="24"/>
          <w:szCs w:val="24"/>
        </w:rPr>
      </w:pPr>
    </w:p>
    <w:p w:rsidR="00D10D7C" w:rsidRPr="00D1741E" w:rsidRDefault="00D10D7C" w:rsidP="002821D2">
      <w:pPr>
        <w:pStyle w:val="Odstavecseseznamem"/>
        <w:numPr>
          <w:ilvl w:val="0"/>
          <w:numId w:val="1"/>
        </w:numPr>
        <w:tabs>
          <w:tab w:val="left" w:pos="284"/>
        </w:tabs>
        <w:ind w:left="142" w:hanging="142"/>
        <w:rPr>
          <w:b/>
          <w:sz w:val="24"/>
          <w:szCs w:val="24"/>
        </w:rPr>
      </w:pPr>
      <w:r w:rsidRPr="00D1741E">
        <w:rPr>
          <w:b/>
          <w:sz w:val="24"/>
          <w:szCs w:val="24"/>
        </w:rPr>
        <w:t>NAVRHOVANÁ ZNÁMKA</w:t>
      </w:r>
      <w:bookmarkStart w:id="0" w:name="_GoBack"/>
      <w:bookmarkEnd w:id="0"/>
    </w:p>
    <w:p w:rsidR="00D10D7C" w:rsidRDefault="00D227B5" w:rsidP="002821D2">
      <w:pPr>
        <w:pStyle w:val="Odstavecseseznamem"/>
        <w:tabs>
          <w:tab w:val="left" w:pos="3480"/>
        </w:tabs>
        <w:ind w:left="142" w:hanging="142"/>
        <w:rPr>
          <w:sz w:val="24"/>
          <w:szCs w:val="24"/>
        </w:rPr>
      </w:pPr>
      <w:r>
        <w:rPr>
          <w:sz w:val="24"/>
          <w:szCs w:val="24"/>
        </w:rPr>
        <w:t>Nevyhověla.</w:t>
      </w:r>
    </w:p>
    <w:p w:rsidR="00D227B5" w:rsidRPr="00D1741E" w:rsidRDefault="00D227B5" w:rsidP="002821D2">
      <w:pPr>
        <w:pStyle w:val="Odstavecseseznamem"/>
        <w:tabs>
          <w:tab w:val="left" w:pos="3480"/>
        </w:tabs>
        <w:ind w:left="142" w:hanging="142"/>
        <w:rPr>
          <w:sz w:val="24"/>
          <w:szCs w:val="24"/>
        </w:rPr>
      </w:pPr>
    </w:p>
    <w:p w:rsidR="002821D2" w:rsidRPr="00D1741E" w:rsidRDefault="002821D2" w:rsidP="002821D2">
      <w:pPr>
        <w:pStyle w:val="Odstavecseseznamem"/>
        <w:tabs>
          <w:tab w:val="left" w:pos="3480"/>
        </w:tabs>
        <w:ind w:left="142" w:hanging="142"/>
        <w:rPr>
          <w:sz w:val="24"/>
          <w:szCs w:val="24"/>
        </w:rPr>
      </w:pPr>
    </w:p>
    <w:p w:rsidR="002821D2" w:rsidRPr="00D1741E" w:rsidRDefault="002821D2" w:rsidP="002821D2">
      <w:pPr>
        <w:pStyle w:val="Odstavecseseznamem"/>
        <w:tabs>
          <w:tab w:val="left" w:pos="3480"/>
        </w:tabs>
        <w:ind w:left="142" w:hanging="142"/>
        <w:rPr>
          <w:sz w:val="24"/>
          <w:szCs w:val="24"/>
        </w:rPr>
      </w:pPr>
    </w:p>
    <w:p w:rsidR="002821D2" w:rsidRPr="00D1741E" w:rsidRDefault="002821D2" w:rsidP="002821D2">
      <w:pPr>
        <w:pStyle w:val="Odstavecseseznamem"/>
        <w:tabs>
          <w:tab w:val="left" w:pos="3480"/>
        </w:tabs>
        <w:ind w:left="142" w:hanging="142"/>
        <w:rPr>
          <w:sz w:val="24"/>
          <w:szCs w:val="24"/>
        </w:rPr>
      </w:pPr>
    </w:p>
    <w:p w:rsidR="00D10D7C" w:rsidRPr="00D1741E" w:rsidRDefault="00D10D7C" w:rsidP="00D227B5">
      <w:pPr>
        <w:pStyle w:val="Odstavecseseznamem"/>
        <w:tabs>
          <w:tab w:val="left" w:pos="3480"/>
        </w:tabs>
        <w:ind w:left="142" w:hanging="142"/>
        <w:rPr>
          <w:sz w:val="24"/>
          <w:szCs w:val="24"/>
        </w:rPr>
      </w:pPr>
      <w:r w:rsidRPr="00D1741E">
        <w:rPr>
          <w:sz w:val="24"/>
          <w:szCs w:val="24"/>
        </w:rPr>
        <w:t xml:space="preserve">Datum: </w:t>
      </w:r>
      <w:r w:rsidR="00D227B5">
        <w:rPr>
          <w:sz w:val="24"/>
          <w:szCs w:val="24"/>
        </w:rPr>
        <w:t xml:space="preserve"> 24. 12. 2011</w:t>
      </w:r>
      <w:r w:rsidR="00435ED6" w:rsidRPr="00D1741E">
        <w:rPr>
          <w:sz w:val="24"/>
          <w:szCs w:val="24"/>
        </w:rPr>
        <w:tab/>
      </w:r>
      <w:r w:rsidR="00435ED6" w:rsidRPr="00D1741E">
        <w:rPr>
          <w:sz w:val="24"/>
          <w:szCs w:val="24"/>
        </w:rPr>
        <w:tab/>
      </w:r>
      <w:r w:rsidR="00435ED6" w:rsidRPr="00D1741E">
        <w:rPr>
          <w:sz w:val="24"/>
          <w:szCs w:val="24"/>
        </w:rPr>
        <w:tab/>
      </w:r>
      <w:r w:rsidR="00435ED6" w:rsidRPr="00D1741E">
        <w:rPr>
          <w:sz w:val="24"/>
          <w:szCs w:val="24"/>
        </w:rPr>
        <w:tab/>
      </w:r>
      <w:r w:rsidR="00435ED6" w:rsidRPr="00D1741E">
        <w:rPr>
          <w:sz w:val="24"/>
          <w:szCs w:val="24"/>
        </w:rPr>
        <w:tab/>
      </w:r>
      <w:r w:rsidRPr="00D1741E">
        <w:rPr>
          <w:sz w:val="24"/>
          <w:szCs w:val="24"/>
        </w:rPr>
        <w:t>Podpis:</w:t>
      </w:r>
    </w:p>
    <w:sectPr w:rsidR="00D10D7C" w:rsidRPr="00D1741E" w:rsidSect="003B699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42" w:rsidRDefault="005D7A42" w:rsidP="00D10D7C">
      <w:pPr>
        <w:spacing w:after="0" w:line="240" w:lineRule="auto"/>
      </w:pPr>
      <w:r>
        <w:separator/>
      </w:r>
    </w:p>
  </w:endnote>
  <w:endnote w:type="continuationSeparator" w:id="0">
    <w:p w:rsidR="005D7A42" w:rsidRDefault="005D7A42"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42" w:rsidRDefault="005D7A42" w:rsidP="00D10D7C">
      <w:pPr>
        <w:spacing w:after="0" w:line="240" w:lineRule="auto"/>
      </w:pPr>
      <w:r>
        <w:separator/>
      </w:r>
    </w:p>
  </w:footnote>
  <w:footnote w:type="continuationSeparator" w:id="0">
    <w:p w:rsidR="005D7A42" w:rsidRDefault="005D7A42"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435ED6"/>
    <w:rsid w:val="00056A57"/>
    <w:rsid w:val="00115661"/>
    <w:rsid w:val="0012043E"/>
    <w:rsid w:val="002821D2"/>
    <w:rsid w:val="003B699B"/>
    <w:rsid w:val="00435ED6"/>
    <w:rsid w:val="005D7A42"/>
    <w:rsid w:val="00694816"/>
    <w:rsid w:val="006A40A2"/>
    <w:rsid w:val="007B68D6"/>
    <w:rsid w:val="00841439"/>
    <w:rsid w:val="008C4196"/>
    <w:rsid w:val="009704A4"/>
    <w:rsid w:val="00972411"/>
    <w:rsid w:val="0098137F"/>
    <w:rsid w:val="00AC1DD8"/>
    <w:rsid w:val="00C058E3"/>
    <w:rsid w:val="00C301CB"/>
    <w:rsid w:val="00D10D7C"/>
    <w:rsid w:val="00D1741E"/>
    <w:rsid w:val="00D227B5"/>
    <w:rsid w:val="00E8129A"/>
    <w:rsid w:val="00EB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99B"/>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styleId="Bezmezer">
    <w:name w:val="No Spacing"/>
    <w:uiPriority w:val="1"/>
    <w:qFormat/>
    <w:rsid w:val="00C058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1C33EF"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1C33EF"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1C33EF"/>
    <w:rsid w:val="00360780"/>
    <w:rsid w:val="005C5853"/>
    <w:rsid w:val="00A630AC"/>
    <w:rsid w:val="00BA1304"/>
    <w:rsid w:val="00E04F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3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73</TotalTime>
  <Pages>2</Pages>
  <Words>413</Words>
  <Characters>2441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Linda</cp:lastModifiedBy>
  <cp:revision>6</cp:revision>
  <dcterms:created xsi:type="dcterms:W3CDTF">2011-12-27T08:34:00Z</dcterms:created>
  <dcterms:modified xsi:type="dcterms:W3CDTF">2011-12-30T18:54:00Z</dcterms:modified>
</cp:coreProperties>
</file>