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1426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1426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514268">
        <w:t xml:space="preserve"> </w:t>
      </w:r>
      <w:r w:rsidR="00514268" w:rsidRPr="00514268">
        <w:rPr>
          <w:i/>
        </w:rPr>
        <w:t>Ondřej Špendlíček</w:t>
      </w:r>
      <w:r w:rsidR="00435ED6" w:rsidRPr="00514268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514268">
        <w:rPr>
          <w:b/>
          <w:i/>
        </w:rPr>
        <w:t>Regionální politické strany ve středovýchodní Evropě – komparace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514268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05690" w:rsidP="009A37C4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 práce není explicitně stanoven (v úvodu práce ani jinde). Pouze v závěru je uvedeno, že „[c]</w:t>
      </w:r>
      <w:proofErr w:type="spellStart"/>
      <w:r>
        <w:rPr>
          <w:sz w:val="20"/>
          <w:szCs w:val="20"/>
        </w:rPr>
        <w:t>ílem</w:t>
      </w:r>
      <w:proofErr w:type="spellEnd"/>
      <w:r>
        <w:rPr>
          <w:sz w:val="20"/>
          <w:szCs w:val="20"/>
        </w:rPr>
        <w:t xml:space="preserve"> této práce bylo přiblížit čtenáři problematiku regionálních stran ve středovýchodní Evropě“ (s. 53). To ovšem nelze považovat za akce</w:t>
      </w:r>
      <w:r w:rsidR="00EE1167">
        <w:rPr>
          <w:sz w:val="20"/>
          <w:szCs w:val="20"/>
        </w:rPr>
        <w:t>ptovatelný cíl odborného textu.</w:t>
      </w:r>
    </w:p>
    <w:p w:rsidR="00EE1167" w:rsidRDefault="00EE1167" w:rsidP="009A37C4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v úvodu sice píše, čemu se bude v textu věnovat, ale není zcela zřejmé, s jakým záměrem </w:t>
      </w:r>
      <w:r w:rsidR="0048090E">
        <w:rPr>
          <w:sz w:val="20"/>
          <w:szCs w:val="20"/>
        </w:rPr>
        <w:t xml:space="preserve">(tj. proč) </w:t>
      </w:r>
      <w:r>
        <w:rPr>
          <w:sz w:val="20"/>
          <w:szCs w:val="20"/>
        </w:rPr>
        <w:t>tak činí. Ani po přečtení celého textu nelze jednoznačně uvést, s jakým cílem byl text napsán.</w:t>
      </w:r>
    </w:p>
    <w:p w:rsidR="00205690" w:rsidRPr="002821D2" w:rsidRDefault="00205690" w:rsidP="009A37C4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Pokud k utvoření jisté představy o cíli využijeme název práce, lze mít o naplnění tohoto pomyslného cíle pochybnosti (viz níže).</w:t>
      </w:r>
    </w:p>
    <w:p w:rsidR="002821D2" w:rsidRPr="002821D2" w:rsidRDefault="002821D2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9A37C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7100E6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se skládá ze tří částí. V první části se autor pokouší o vymezení teoretického rámce pro analýzu regionálního politického stranictv</w:t>
      </w:r>
      <w:r w:rsidR="0048090E">
        <w:rPr>
          <w:sz w:val="20"/>
          <w:szCs w:val="20"/>
        </w:rPr>
        <w:t xml:space="preserve">í. Slabinou této části je nedostatečná </w:t>
      </w:r>
      <w:r>
        <w:rPr>
          <w:sz w:val="20"/>
          <w:szCs w:val="20"/>
        </w:rPr>
        <w:t xml:space="preserve">zdrojová základna – autor zcela opomenul řadu významných zahraničních teoretiků věnujících se regionálním politickým stranám a téměř výlučně se spoléhá na díla Maxmiliána </w:t>
      </w:r>
      <w:proofErr w:type="spellStart"/>
      <w:r>
        <w:rPr>
          <w:sz w:val="20"/>
          <w:szCs w:val="20"/>
        </w:rPr>
        <w:t>Strmisky</w:t>
      </w:r>
      <w:proofErr w:type="spellEnd"/>
      <w:r>
        <w:rPr>
          <w:sz w:val="20"/>
          <w:szCs w:val="20"/>
        </w:rPr>
        <w:t xml:space="preserve">. S jeho argumentací však nepracuje vždy zcela přesně, což ve výsledku vede k nepřesnostem a zkreslením – zejména v otázce rozlišení pojmů regionální, </w:t>
      </w:r>
      <w:proofErr w:type="spellStart"/>
      <w:r>
        <w:rPr>
          <w:sz w:val="20"/>
          <w:szCs w:val="20"/>
        </w:rPr>
        <w:t>etnoregionální</w:t>
      </w:r>
      <w:proofErr w:type="spellEnd"/>
      <w:r>
        <w:rPr>
          <w:sz w:val="20"/>
          <w:szCs w:val="20"/>
        </w:rPr>
        <w:t xml:space="preserve"> a etnické politická strana. </w:t>
      </w:r>
      <w:r w:rsidR="00A32D07">
        <w:rPr>
          <w:sz w:val="20"/>
          <w:szCs w:val="20"/>
        </w:rPr>
        <w:t>Příliš obecné a nepřesné vymezení pojmů se negativně projevuje i v </w:t>
      </w:r>
      <w:r w:rsidR="0048090E">
        <w:rPr>
          <w:sz w:val="20"/>
          <w:szCs w:val="20"/>
        </w:rPr>
        <w:t>následujících</w:t>
      </w:r>
      <w:r w:rsidR="00A32D07">
        <w:rPr>
          <w:sz w:val="20"/>
          <w:szCs w:val="20"/>
        </w:rPr>
        <w:t xml:space="preserve"> částech práce. </w:t>
      </w:r>
    </w:p>
    <w:p w:rsidR="00A32D07" w:rsidRDefault="00A32D07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další části autor analyzuje vybrané (podle jeho názoru regionální) politické subjekty. </w:t>
      </w:r>
      <w:r w:rsidR="00B16DFF">
        <w:rPr>
          <w:sz w:val="20"/>
          <w:szCs w:val="20"/>
        </w:rPr>
        <w:t xml:space="preserve">Kritéria výběru konkrétních případů zahrnutých do analýzy zůstávají bohužel čtenáři utajena a při celkovém pohledu na osm vybraných politických stran </w:t>
      </w:r>
      <w:r w:rsidR="0048090E">
        <w:rPr>
          <w:sz w:val="20"/>
          <w:szCs w:val="20"/>
        </w:rPr>
        <w:t xml:space="preserve">se vnucují některé otázky (viz bod 5 tohoto posudku). </w:t>
      </w:r>
      <w:r w:rsidR="00B16DFF">
        <w:rPr>
          <w:sz w:val="20"/>
          <w:szCs w:val="20"/>
        </w:rPr>
        <w:t>Za pozitiv</w:t>
      </w:r>
      <w:r w:rsidR="00581A73">
        <w:rPr>
          <w:sz w:val="20"/>
          <w:szCs w:val="20"/>
        </w:rPr>
        <w:t xml:space="preserve">ní je třeba požadovat obdobné vnitřní uspořádání všech kapitol o jednotlivých politických stranách, což usnadňuje komparaci. Autor bohužel tento pozitivní prvek patřičně nevyužil, když se v jednotlivých případech spokojil s navršením základních faktů, která ovšem nepodrobil náležité analýze ve vzájemných souvislostech. </w:t>
      </w:r>
    </w:p>
    <w:p w:rsidR="00321AB8" w:rsidRDefault="00581A73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 následující části práce (podivně nazvané „Komparativní část“) se autor bez výraznější návaznosti na předchozí text zabývá </w:t>
      </w:r>
      <w:r w:rsidR="00321AB8">
        <w:rPr>
          <w:sz w:val="20"/>
          <w:szCs w:val="20"/>
        </w:rPr>
        <w:t xml:space="preserve">dvěma tématy – problematikou </w:t>
      </w:r>
      <w:proofErr w:type="spellStart"/>
      <w:r w:rsidR="00321AB8">
        <w:rPr>
          <w:sz w:val="20"/>
          <w:szCs w:val="20"/>
        </w:rPr>
        <w:t>genderové</w:t>
      </w:r>
      <w:proofErr w:type="spellEnd"/>
      <w:r w:rsidR="00321AB8">
        <w:rPr>
          <w:sz w:val="20"/>
          <w:szCs w:val="20"/>
        </w:rPr>
        <w:t xml:space="preserve"> rovnosti v rámci analyzovaných politických stran a </w:t>
      </w:r>
      <w:r w:rsidR="0048090E">
        <w:rPr>
          <w:sz w:val="20"/>
          <w:szCs w:val="20"/>
        </w:rPr>
        <w:t>„</w:t>
      </w:r>
      <w:r w:rsidR="00321AB8">
        <w:rPr>
          <w:sz w:val="20"/>
          <w:szCs w:val="20"/>
        </w:rPr>
        <w:t>sílou</w:t>
      </w:r>
      <w:r w:rsidR="0048090E">
        <w:rPr>
          <w:sz w:val="20"/>
          <w:szCs w:val="20"/>
        </w:rPr>
        <w:t>“</w:t>
      </w:r>
      <w:r w:rsidR="00321AB8">
        <w:rPr>
          <w:sz w:val="20"/>
          <w:szCs w:val="20"/>
        </w:rPr>
        <w:t xml:space="preserve"> jejich lídrů. </w:t>
      </w:r>
      <w:r w:rsidR="00511A05">
        <w:rPr>
          <w:sz w:val="20"/>
          <w:szCs w:val="20"/>
        </w:rPr>
        <w:t xml:space="preserve">Vedle pochybností strukturálního charakteru (zařazení této části v celkovém konceptu práce a její nejasný smysl) lze rovněž vznést závažné námitky metodologického charakteru. V případě pojednání o </w:t>
      </w:r>
      <w:proofErr w:type="spellStart"/>
      <w:r w:rsidR="00511A05">
        <w:rPr>
          <w:sz w:val="20"/>
          <w:szCs w:val="20"/>
        </w:rPr>
        <w:t>genderové</w:t>
      </w:r>
      <w:proofErr w:type="spellEnd"/>
      <w:r w:rsidR="00511A05">
        <w:rPr>
          <w:sz w:val="20"/>
          <w:szCs w:val="20"/>
        </w:rPr>
        <w:t xml:space="preserve"> rovnosti autor doznává, že se spoléhal na rozlišení osob podle jmen</w:t>
      </w:r>
      <w:r w:rsidR="006361C0">
        <w:rPr>
          <w:sz w:val="20"/>
          <w:szCs w:val="20"/>
        </w:rPr>
        <w:t xml:space="preserve"> (zřejmě bez dalšího ověření)</w:t>
      </w:r>
      <w:r w:rsidR="00511A05">
        <w:rPr>
          <w:sz w:val="20"/>
          <w:szCs w:val="20"/>
        </w:rPr>
        <w:t>, což může být v případě neznalosti příslušného jazyka postup s dosti ne</w:t>
      </w:r>
      <w:r w:rsidR="006361C0">
        <w:rPr>
          <w:sz w:val="20"/>
          <w:szCs w:val="20"/>
        </w:rPr>
        <w:t xml:space="preserve">jistým výsledkem (navíc sám autor to v jednom případě sám uznává – viz </w:t>
      </w:r>
      <w:r w:rsidR="004F160C">
        <w:rPr>
          <w:sz w:val="20"/>
          <w:szCs w:val="20"/>
        </w:rPr>
        <w:t>s.</w:t>
      </w:r>
      <w:r w:rsidR="006361C0">
        <w:rPr>
          <w:sz w:val="20"/>
          <w:szCs w:val="20"/>
        </w:rPr>
        <w:t xml:space="preserve"> 47). Kritéria použitá při hodnocení pomyslné „síly“ lídrů politických stran (kritérium „zakladatele“, délky mandátu a volební úspěšnosti) jsou metodologicky </w:t>
      </w:r>
      <w:r w:rsidR="006361C0">
        <w:rPr>
          <w:sz w:val="20"/>
          <w:szCs w:val="20"/>
        </w:rPr>
        <w:lastRenderedPageBreak/>
        <w:t xml:space="preserve">chybná, resp. mohla </w:t>
      </w:r>
      <w:r w:rsidR="004F160C">
        <w:rPr>
          <w:sz w:val="20"/>
          <w:szCs w:val="20"/>
        </w:rPr>
        <w:t xml:space="preserve">by </w:t>
      </w:r>
      <w:r w:rsidR="006361C0">
        <w:rPr>
          <w:sz w:val="20"/>
          <w:szCs w:val="20"/>
        </w:rPr>
        <w:t>být užita maximálně jako doplňková. V</w:t>
      </w:r>
      <w:r w:rsidR="00DE591F">
        <w:rPr>
          <w:sz w:val="20"/>
          <w:szCs w:val="20"/>
        </w:rPr>
        <w:t> případě hodnocení moci lídrů v rámci politické st</w:t>
      </w:r>
      <w:r w:rsidR="004F160C">
        <w:rPr>
          <w:sz w:val="20"/>
          <w:szCs w:val="20"/>
        </w:rPr>
        <w:t>rany by bylo třeba zaměřit</w:t>
      </w:r>
      <w:r w:rsidR="00DE591F">
        <w:rPr>
          <w:sz w:val="20"/>
          <w:szCs w:val="20"/>
        </w:rPr>
        <w:t xml:space="preserve"> pozornost spíše na vnitrostranické rozhodovací procesy, analýzu stranických výstupů v kontextu preferencí lídra či analýzu vnitrostranických sítí.</w:t>
      </w:r>
    </w:p>
    <w:p w:rsidR="002821D2" w:rsidRPr="002821D2" w:rsidRDefault="002821D2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9A37C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E591F" w:rsidRDefault="00DE591F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Ani po formální stránce práce nepůsobí zcela bezproblémovým dojmem. Jazykový projev autora je na solidní úrovni, nicméně v nemalé míře se v textu vyskytují chyby v psaní interpunkce a dílčí stylistické nedostatky. </w:t>
      </w:r>
    </w:p>
    <w:p w:rsidR="00C4470F" w:rsidRDefault="00DE591F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Množství a charakter použitých zdrojů negativně ovlivňuje celkovou úroveň p</w:t>
      </w:r>
      <w:r w:rsidR="00CE2ECE">
        <w:rPr>
          <w:sz w:val="20"/>
          <w:szCs w:val="20"/>
        </w:rPr>
        <w:t xml:space="preserve">ráce. V teoretické části autor vůbec nevyužil některá zásadní díla k tématu, přestože na jejich existenci v textu sám upozorňuje (např. od </w:t>
      </w:r>
      <w:proofErr w:type="spellStart"/>
      <w:r w:rsidR="00CE2ECE">
        <w:rPr>
          <w:sz w:val="20"/>
          <w:szCs w:val="20"/>
        </w:rPr>
        <w:t>von</w:t>
      </w:r>
      <w:proofErr w:type="spellEnd"/>
      <w:r w:rsidR="00CE2ECE">
        <w:rPr>
          <w:sz w:val="20"/>
          <w:szCs w:val="20"/>
        </w:rPr>
        <w:t xml:space="preserve"> </w:t>
      </w:r>
      <w:proofErr w:type="spellStart"/>
      <w:r w:rsidR="00CE2ECE">
        <w:rPr>
          <w:sz w:val="20"/>
          <w:szCs w:val="20"/>
        </w:rPr>
        <w:t>Beymeho</w:t>
      </w:r>
      <w:proofErr w:type="spellEnd"/>
      <w:r w:rsidR="00CE2ECE">
        <w:rPr>
          <w:sz w:val="20"/>
          <w:szCs w:val="20"/>
        </w:rPr>
        <w:t xml:space="preserve">, </w:t>
      </w:r>
      <w:proofErr w:type="spellStart"/>
      <w:r w:rsidR="00CE2ECE">
        <w:rPr>
          <w:sz w:val="20"/>
          <w:szCs w:val="20"/>
        </w:rPr>
        <w:t>Rokkana</w:t>
      </w:r>
      <w:proofErr w:type="spellEnd"/>
      <w:r w:rsidR="00CE2ECE">
        <w:rPr>
          <w:sz w:val="20"/>
          <w:szCs w:val="20"/>
        </w:rPr>
        <w:t xml:space="preserve"> či </w:t>
      </w:r>
      <w:proofErr w:type="spellStart"/>
      <w:r w:rsidR="00CE2ECE">
        <w:rPr>
          <w:sz w:val="20"/>
          <w:szCs w:val="20"/>
        </w:rPr>
        <w:t>Gallaghera</w:t>
      </w:r>
      <w:proofErr w:type="spellEnd"/>
      <w:r w:rsidR="00CE2ECE">
        <w:rPr>
          <w:sz w:val="20"/>
          <w:szCs w:val="20"/>
        </w:rPr>
        <w:t xml:space="preserve">, </w:t>
      </w:r>
      <w:proofErr w:type="spellStart"/>
      <w:r w:rsidR="00CE2ECE">
        <w:rPr>
          <w:sz w:val="20"/>
          <w:szCs w:val="20"/>
        </w:rPr>
        <w:t>Lavera</w:t>
      </w:r>
      <w:proofErr w:type="spellEnd"/>
      <w:r w:rsidR="00CE2ECE">
        <w:rPr>
          <w:sz w:val="20"/>
          <w:szCs w:val="20"/>
        </w:rPr>
        <w:t xml:space="preserve"> a </w:t>
      </w:r>
      <w:proofErr w:type="spellStart"/>
      <w:r w:rsidR="00CE2ECE">
        <w:rPr>
          <w:sz w:val="20"/>
          <w:szCs w:val="20"/>
        </w:rPr>
        <w:t>Maira</w:t>
      </w:r>
      <w:proofErr w:type="spellEnd"/>
      <w:r w:rsidR="00CE2ECE">
        <w:rPr>
          <w:sz w:val="20"/>
          <w:szCs w:val="20"/>
        </w:rPr>
        <w:t xml:space="preserve">). V části věnované jednotlivým politickým subjektům pak si autor vystačil většinou s internetovými zdroji (především s oficiálními </w:t>
      </w:r>
      <w:r w:rsidR="004F160C">
        <w:rPr>
          <w:sz w:val="20"/>
          <w:szCs w:val="20"/>
        </w:rPr>
        <w:t>webovými prezentacemi</w:t>
      </w:r>
      <w:r w:rsidR="00CE2ECE">
        <w:rPr>
          <w:sz w:val="20"/>
          <w:szCs w:val="20"/>
        </w:rPr>
        <w:t xml:space="preserve"> politických stran), v důsledku </w:t>
      </w:r>
      <w:r w:rsidR="00C4470F">
        <w:rPr>
          <w:sz w:val="20"/>
          <w:szCs w:val="20"/>
        </w:rPr>
        <w:t xml:space="preserve">čehož jsou v textu většinou pouze kumulována data bez patřičné interpretace a odborných postřehů (které by bylo možné nalézt ve zdrojích odborného charakteru). </w:t>
      </w:r>
    </w:p>
    <w:p w:rsidR="00DE591F" w:rsidRDefault="00CE2ECE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bibliografických údajů v seznamu literatury je nejednotná. Na některé zdroje je chybně odkazováno ve formě odkazu v poznámce pod čarou namísto odkazu v závorce. </w:t>
      </w:r>
    </w:p>
    <w:p w:rsidR="00D10D7C" w:rsidRPr="002821D2" w:rsidRDefault="00E17BA5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s. 10–12 je použita jiná velikost písma než ve zbytku textu. </w:t>
      </w:r>
    </w:p>
    <w:p w:rsidR="002821D2" w:rsidRPr="002821D2" w:rsidRDefault="002821D2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9A37C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C4470F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není příliš pozitivní. Práce především postrádá jednoznačné zacílení a směřování. V důsledku toho nejsou dílčí kapitoly </w:t>
      </w:r>
      <w:r w:rsidR="004F160C">
        <w:rPr>
          <w:sz w:val="20"/>
          <w:szCs w:val="20"/>
        </w:rPr>
        <w:t>logicky</w:t>
      </w:r>
      <w:r>
        <w:rPr>
          <w:sz w:val="20"/>
          <w:szCs w:val="20"/>
        </w:rPr>
        <w:t xml:space="preserve"> provázány, jednotlivé části na sebe téměř vůbec nenavazují. Výraznou slabinou je </w:t>
      </w:r>
      <w:r w:rsidR="001172CF">
        <w:rPr>
          <w:sz w:val="20"/>
          <w:szCs w:val="20"/>
        </w:rPr>
        <w:t>zdrojová základna, která neumožňuje autorovi výrazněji rozvino</w:t>
      </w:r>
      <w:r w:rsidR="004F160C">
        <w:rPr>
          <w:sz w:val="20"/>
          <w:szCs w:val="20"/>
        </w:rPr>
        <w:t>ut odbornou argumentaci. V důsledku uvedených nedostatků práce</w:t>
      </w:r>
      <w:r w:rsidR="001172CF">
        <w:rPr>
          <w:sz w:val="20"/>
          <w:szCs w:val="20"/>
        </w:rPr>
        <w:t xml:space="preserve"> zůstala na půli cesty – autorovi se sice podařilo navršit řadu cenných a zajímavých dat, nedokázal s nimi ovšem patřičně naložit.</w:t>
      </w:r>
      <w:r>
        <w:rPr>
          <w:sz w:val="20"/>
          <w:szCs w:val="20"/>
        </w:rPr>
        <w:t xml:space="preserve"> </w:t>
      </w:r>
      <w:r w:rsidR="00E4522B">
        <w:rPr>
          <w:sz w:val="20"/>
          <w:szCs w:val="20"/>
        </w:rPr>
        <w:t xml:space="preserve">Zejména komparativní rozměr práce </w:t>
      </w:r>
      <w:r w:rsidR="006D466E">
        <w:rPr>
          <w:sz w:val="20"/>
          <w:szCs w:val="20"/>
        </w:rPr>
        <w:t>(</w:t>
      </w:r>
      <w:r w:rsidR="00E4522B">
        <w:rPr>
          <w:sz w:val="20"/>
          <w:szCs w:val="20"/>
        </w:rPr>
        <w:t>slibovaný v</w:t>
      </w:r>
      <w:r w:rsidR="006D466E">
        <w:rPr>
          <w:sz w:val="20"/>
          <w:szCs w:val="20"/>
        </w:rPr>
        <w:t> </w:t>
      </w:r>
      <w:r w:rsidR="00E4522B">
        <w:rPr>
          <w:sz w:val="20"/>
          <w:szCs w:val="20"/>
        </w:rPr>
        <w:t>názvu</w:t>
      </w:r>
      <w:r w:rsidR="006D466E">
        <w:rPr>
          <w:sz w:val="20"/>
          <w:szCs w:val="20"/>
        </w:rPr>
        <w:t>)</w:t>
      </w:r>
      <w:r w:rsidR="00E4522B">
        <w:rPr>
          <w:sz w:val="20"/>
          <w:szCs w:val="20"/>
        </w:rPr>
        <w:t xml:space="preserve"> je výrazně zanedbán. </w:t>
      </w:r>
    </w:p>
    <w:p w:rsidR="002821D2" w:rsidRPr="002821D2" w:rsidRDefault="002821D2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9A37C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OTÁZKY A PŘIPOMÍNKY URČENÉ K ROZPRAVĚ PŘI OBHAJOBĚ</w:t>
      </w:r>
    </w:p>
    <w:p w:rsidR="003B3CE8" w:rsidRDefault="00E17BA5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by se měl pokusit jednoznačně vymezit </w:t>
      </w:r>
      <w:r w:rsidR="004349AD">
        <w:rPr>
          <w:sz w:val="20"/>
          <w:szCs w:val="20"/>
        </w:rPr>
        <w:t xml:space="preserve">a vzájemně odlišit </w:t>
      </w:r>
      <w:r>
        <w:rPr>
          <w:sz w:val="20"/>
          <w:szCs w:val="20"/>
        </w:rPr>
        <w:t>pojmy etnicko-regionální a etnická politická str</w:t>
      </w:r>
      <w:r w:rsidR="004349AD">
        <w:rPr>
          <w:sz w:val="20"/>
          <w:szCs w:val="20"/>
        </w:rPr>
        <w:t>ana. J</w:t>
      </w:r>
      <w:r>
        <w:rPr>
          <w:sz w:val="20"/>
          <w:szCs w:val="20"/>
        </w:rPr>
        <w:t xml:space="preserve">e každá etnická strana také stranou regionální? </w:t>
      </w:r>
    </w:p>
    <w:p w:rsidR="003B3CE8" w:rsidRDefault="00E17BA5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souvislosti </w:t>
      </w:r>
      <w:r w:rsidR="003B3CE8">
        <w:rPr>
          <w:sz w:val="20"/>
          <w:szCs w:val="20"/>
        </w:rPr>
        <w:t>s výše uvedeným</w:t>
      </w:r>
      <w:r>
        <w:rPr>
          <w:sz w:val="20"/>
          <w:szCs w:val="20"/>
        </w:rPr>
        <w:t xml:space="preserve"> by měl autor uvést argumenty opravňující označení politických </w:t>
      </w:r>
      <w:r w:rsidRPr="004349AD">
        <w:rPr>
          <w:i/>
          <w:sz w:val="20"/>
          <w:szCs w:val="20"/>
        </w:rPr>
        <w:t>stran Most-</w:t>
      </w:r>
      <w:proofErr w:type="spellStart"/>
      <w:r w:rsidRPr="004349AD">
        <w:rPr>
          <w:i/>
          <w:sz w:val="20"/>
          <w:szCs w:val="20"/>
        </w:rPr>
        <w:t>Híd</w:t>
      </w:r>
      <w:proofErr w:type="spellEnd"/>
      <w:r w:rsidRPr="004349AD">
        <w:rPr>
          <w:i/>
          <w:sz w:val="20"/>
          <w:szCs w:val="20"/>
        </w:rPr>
        <w:t xml:space="preserve">, Volební </w:t>
      </w:r>
      <w:r w:rsidR="004349AD">
        <w:rPr>
          <w:i/>
          <w:sz w:val="20"/>
          <w:szCs w:val="20"/>
        </w:rPr>
        <w:t>akce Poláků na Litvě, Maďarský demokratický svaz</w:t>
      </w:r>
      <w:r w:rsidR="00A32D07" w:rsidRPr="004349AD">
        <w:rPr>
          <w:i/>
          <w:sz w:val="20"/>
          <w:szCs w:val="20"/>
        </w:rPr>
        <w:t xml:space="preserve">, Hnutí za práva a svobody </w:t>
      </w:r>
      <w:r w:rsidR="00A32D07" w:rsidRPr="004349AD">
        <w:rPr>
          <w:sz w:val="20"/>
          <w:szCs w:val="20"/>
        </w:rPr>
        <w:t xml:space="preserve">a </w:t>
      </w:r>
      <w:r w:rsidR="004349AD">
        <w:rPr>
          <w:i/>
          <w:sz w:val="20"/>
          <w:szCs w:val="20"/>
        </w:rPr>
        <w:t>Demokratický svaz</w:t>
      </w:r>
      <w:r w:rsidR="00A32D07" w:rsidRPr="004349AD">
        <w:rPr>
          <w:i/>
          <w:sz w:val="20"/>
          <w:szCs w:val="20"/>
        </w:rPr>
        <w:t xml:space="preserve"> pro integraci</w:t>
      </w:r>
      <w:r w:rsidR="00A32D07">
        <w:rPr>
          <w:sz w:val="20"/>
          <w:szCs w:val="20"/>
        </w:rPr>
        <w:t xml:space="preserve"> </w:t>
      </w:r>
      <w:r w:rsidR="004349AD">
        <w:rPr>
          <w:sz w:val="20"/>
          <w:szCs w:val="20"/>
        </w:rPr>
        <w:t>za</w:t>
      </w:r>
      <w:r w:rsidR="00A32D07">
        <w:rPr>
          <w:sz w:val="20"/>
          <w:szCs w:val="20"/>
        </w:rPr>
        <w:t xml:space="preserve"> etnic</w:t>
      </w:r>
      <w:r w:rsidR="004349AD">
        <w:rPr>
          <w:sz w:val="20"/>
          <w:szCs w:val="20"/>
        </w:rPr>
        <w:t>ko-regionální</w:t>
      </w:r>
      <w:r w:rsidR="00A32D07">
        <w:rPr>
          <w:sz w:val="20"/>
          <w:szCs w:val="20"/>
        </w:rPr>
        <w:t xml:space="preserve"> </w:t>
      </w:r>
      <w:r w:rsidR="004349AD">
        <w:rPr>
          <w:sz w:val="20"/>
          <w:szCs w:val="20"/>
        </w:rPr>
        <w:t>politická uskupení</w:t>
      </w:r>
      <w:r w:rsidR="00A32D07">
        <w:rPr>
          <w:sz w:val="20"/>
          <w:szCs w:val="20"/>
        </w:rPr>
        <w:t xml:space="preserve"> (uvedeno na s. 53).</w:t>
      </w:r>
    </w:p>
    <w:p w:rsidR="003B3CE8" w:rsidRDefault="003B3CE8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by měl dále vysvětlit/zdůvodnit výběr konkrétních politických subjektů zahrnutých do analýzy.</w:t>
      </w:r>
      <w:r w:rsidR="0048090E">
        <w:rPr>
          <w:sz w:val="20"/>
          <w:szCs w:val="20"/>
        </w:rPr>
        <w:t xml:space="preserve"> Proč byla zahrnuta strana Moravané (na české politické scéně nenaplňuje kritéria systémové relevance ani na regionální úrovni)</w:t>
      </w:r>
      <w:r w:rsidR="004349AD">
        <w:rPr>
          <w:sz w:val="20"/>
          <w:szCs w:val="20"/>
        </w:rPr>
        <w:t>?</w:t>
      </w:r>
    </w:p>
    <w:p w:rsidR="002821D2" w:rsidRPr="002821D2" w:rsidRDefault="002821D2" w:rsidP="009A37C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9A37C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3B3CE8" w:rsidP="009A37C4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 přesvědčivé obhajoby, v jejímž rámci autor náležitě zareaguje na výše uvedené výhrady, otázky a připomínky, lze práci hodnotit známkou </w:t>
      </w:r>
      <w:r w:rsidRPr="003B3CE8">
        <w:rPr>
          <w:b/>
          <w:sz w:val="20"/>
          <w:szCs w:val="20"/>
        </w:rPr>
        <w:t>dobře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C93E11">
        <w:t>30. 12. 2011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6361C0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172CF"/>
    <w:rsid w:val="0012043E"/>
    <w:rsid w:val="00205690"/>
    <w:rsid w:val="002821D2"/>
    <w:rsid w:val="00321AB8"/>
    <w:rsid w:val="003B3CE8"/>
    <w:rsid w:val="004349AD"/>
    <w:rsid w:val="00435ED6"/>
    <w:rsid w:val="0048090E"/>
    <w:rsid w:val="004F160C"/>
    <w:rsid w:val="00511A05"/>
    <w:rsid w:val="00514268"/>
    <w:rsid w:val="00581A73"/>
    <w:rsid w:val="006361C0"/>
    <w:rsid w:val="00694816"/>
    <w:rsid w:val="006D466E"/>
    <w:rsid w:val="007100E6"/>
    <w:rsid w:val="00736E9A"/>
    <w:rsid w:val="009A37C4"/>
    <w:rsid w:val="00A32D07"/>
    <w:rsid w:val="00B16DFF"/>
    <w:rsid w:val="00C301CB"/>
    <w:rsid w:val="00C3210A"/>
    <w:rsid w:val="00C4470F"/>
    <w:rsid w:val="00C93E11"/>
    <w:rsid w:val="00CE2ECE"/>
    <w:rsid w:val="00D10D7C"/>
    <w:rsid w:val="00DE591F"/>
    <w:rsid w:val="00E17BA5"/>
    <w:rsid w:val="00E4522B"/>
    <w:rsid w:val="00E906CC"/>
    <w:rsid w:val="00EE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E9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5012D9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5012D9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5012D9"/>
    <w:rsid w:val="00565F6C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915</TotalTime>
  <Pages>2</Pages>
  <Words>928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 Jurek</cp:lastModifiedBy>
  <cp:revision>11</cp:revision>
  <dcterms:created xsi:type="dcterms:W3CDTF">2012-01-02T08:55:00Z</dcterms:created>
  <dcterms:modified xsi:type="dcterms:W3CDTF">2012-01-03T00:33:00Z</dcterms:modified>
</cp:coreProperties>
</file>