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785" w14:textId="77777777" w:rsidR="00903BF0" w:rsidRPr="00AE524E" w:rsidRDefault="00903BF0" w:rsidP="00903BF0">
      <w:pPr>
        <w:pStyle w:val="Default"/>
        <w:jc w:val="center"/>
        <w:rPr>
          <w:b/>
          <w:sz w:val="28"/>
          <w:szCs w:val="28"/>
        </w:rPr>
      </w:pPr>
      <w:r w:rsidRPr="00AE524E">
        <w:rPr>
          <w:b/>
          <w:sz w:val="28"/>
          <w:szCs w:val="28"/>
        </w:rPr>
        <w:t>Západočeská univerzita v Plzni</w:t>
      </w:r>
    </w:p>
    <w:p w14:paraId="5EF464F5" w14:textId="77777777" w:rsidR="00903BF0" w:rsidRPr="00AE524E" w:rsidRDefault="00903BF0" w:rsidP="00903BF0">
      <w:pPr>
        <w:pStyle w:val="Default"/>
        <w:jc w:val="center"/>
        <w:rPr>
          <w:b/>
          <w:sz w:val="28"/>
          <w:szCs w:val="28"/>
        </w:rPr>
      </w:pPr>
      <w:r w:rsidRPr="00AE524E">
        <w:rPr>
          <w:b/>
          <w:sz w:val="28"/>
          <w:szCs w:val="28"/>
        </w:rPr>
        <w:t>Fakulta právnická</w:t>
      </w:r>
    </w:p>
    <w:p w14:paraId="60D1FB52" w14:textId="77777777" w:rsidR="00903BF0" w:rsidRPr="00AE524E" w:rsidRDefault="00903BF0" w:rsidP="00903BF0">
      <w:pPr>
        <w:pStyle w:val="Default"/>
        <w:jc w:val="center"/>
      </w:pPr>
      <w:r w:rsidRPr="00AE524E">
        <w:t>Katedra ústavního a evropského práva</w:t>
      </w:r>
    </w:p>
    <w:p w14:paraId="72A35D57" w14:textId="77777777" w:rsidR="00903BF0" w:rsidRPr="00AE524E" w:rsidRDefault="00903BF0" w:rsidP="00903BF0">
      <w:pPr>
        <w:pStyle w:val="Default"/>
        <w:jc w:val="center"/>
      </w:pPr>
      <w:r w:rsidRPr="00AE524E">
        <w:t>Studijní program Právo a právní věda</w:t>
      </w:r>
    </w:p>
    <w:p w14:paraId="0040C9AC" w14:textId="77777777" w:rsidR="00903BF0" w:rsidRPr="00AE524E" w:rsidRDefault="00903BF0" w:rsidP="00903BF0">
      <w:pPr>
        <w:pStyle w:val="Default"/>
        <w:jc w:val="center"/>
      </w:pPr>
      <w:r w:rsidRPr="00AE524E">
        <w:t>Studijní obor Právo</w:t>
      </w:r>
    </w:p>
    <w:p w14:paraId="508570B9" w14:textId="77777777" w:rsidR="00903BF0" w:rsidRPr="00AE524E" w:rsidRDefault="00903BF0" w:rsidP="00903BF0">
      <w:pPr>
        <w:pStyle w:val="Default"/>
        <w:jc w:val="center"/>
      </w:pPr>
    </w:p>
    <w:p w14:paraId="2A424D9D" w14:textId="77777777" w:rsidR="00903BF0" w:rsidRPr="00AE524E" w:rsidRDefault="00903BF0" w:rsidP="00903BF0">
      <w:pPr>
        <w:pStyle w:val="Default"/>
        <w:jc w:val="center"/>
      </w:pPr>
    </w:p>
    <w:p w14:paraId="4CA8512F" w14:textId="77777777" w:rsidR="00903BF0" w:rsidRPr="00AE524E" w:rsidRDefault="00903BF0" w:rsidP="00903BF0">
      <w:pPr>
        <w:pStyle w:val="Default"/>
        <w:jc w:val="center"/>
        <w:rPr>
          <w:b/>
        </w:rPr>
      </w:pPr>
      <w:r w:rsidRPr="00AE524E">
        <w:rPr>
          <w:b/>
        </w:rPr>
        <w:t>Posudek oponentky k diplomové práci</w:t>
      </w:r>
    </w:p>
    <w:p w14:paraId="703F470C" w14:textId="77777777" w:rsidR="00903BF0" w:rsidRPr="00AE524E" w:rsidRDefault="00903BF0" w:rsidP="00903BF0">
      <w:pPr>
        <w:pStyle w:val="Default"/>
        <w:jc w:val="center"/>
        <w:rPr>
          <w:b/>
        </w:rPr>
      </w:pPr>
    </w:p>
    <w:p w14:paraId="4695826F" w14:textId="32314A07" w:rsidR="00903BF0" w:rsidRPr="00AE524E" w:rsidRDefault="00903BF0" w:rsidP="00903BF0">
      <w:pPr>
        <w:jc w:val="center"/>
        <w:rPr>
          <w:rFonts w:ascii="Garamond" w:hAnsi="Garamond"/>
          <w:b/>
          <w:bCs/>
        </w:rPr>
      </w:pPr>
      <w:r w:rsidRPr="00AE524E">
        <w:rPr>
          <w:rFonts w:ascii="Garamond" w:hAnsi="Garamond"/>
          <w:b/>
          <w:bCs/>
        </w:rPr>
        <w:t>„</w:t>
      </w:r>
      <w:r w:rsidR="00B2742C" w:rsidRPr="00AE524E">
        <w:rPr>
          <w:rFonts w:ascii="Garamond" w:hAnsi="Garamond"/>
          <w:b/>
          <w:bCs/>
        </w:rPr>
        <w:t>Pojem nezávislosti a nestrannosti soudce</w:t>
      </w:r>
      <w:r w:rsidRPr="00AE524E">
        <w:rPr>
          <w:rFonts w:ascii="Garamond" w:hAnsi="Garamond"/>
          <w:b/>
          <w:bCs/>
        </w:rPr>
        <w:t>“</w:t>
      </w:r>
    </w:p>
    <w:p w14:paraId="70B9A587" w14:textId="77777777" w:rsidR="00903BF0" w:rsidRPr="00AE524E" w:rsidRDefault="00903BF0" w:rsidP="00903BF0">
      <w:pPr>
        <w:jc w:val="center"/>
        <w:rPr>
          <w:rFonts w:ascii="Garamond" w:hAnsi="Garamond"/>
        </w:rPr>
      </w:pPr>
    </w:p>
    <w:p w14:paraId="1D1017A4" w14:textId="77777777" w:rsidR="00903BF0" w:rsidRPr="00AE524E" w:rsidRDefault="00903BF0" w:rsidP="00903BF0">
      <w:pPr>
        <w:pBdr>
          <w:bottom w:val="single" w:sz="4" w:space="1" w:color="auto"/>
        </w:pBdr>
        <w:rPr>
          <w:rFonts w:ascii="Garamond" w:hAnsi="Garamond"/>
        </w:rPr>
      </w:pPr>
    </w:p>
    <w:p w14:paraId="0D67C220" w14:textId="77777777" w:rsidR="00903BF0" w:rsidRPr="00AE524E" w:rsidRDefault="00903BF0" w:rsidP="00903BF0">
      <w:pPr>
        <w:rPr>
          <w:rFonts w:ascii="Garamond" w:hAnsi="Garamond"/>
        </w:rPr>
      </w:pPr>
    </w:p>
    <w:p w14:paraId="608F0D68" w14:textId="29CCABD6" w:rsidR="00903BF0" w:rsidRPr="00AE524E" w:rsidRDefault="00903BF0" w:rsidP="00903BF0">
      <w:pPr>
        <w:spacing w:line="480" w:lineRule="auto"/>
        <w:rPr>
          <w:rFonts w:ascii="Garamond" w:hAnsi="Garamond"/>
          <w:b/>
          <w:bCs/>
        </w:rPr>
      </w:pPr>
      <w:r w:rsidRPr="00AE524E">
        <w:rPr>
          <w:rFonts w:ascii="Garamond" w:hAnsi="Garamond"/>
        </w:rPr>
        <w:t>Diplomant</w:t>
      </w:r>
      <w:r w:rsidR="00B2742C" w:rsidRPr="00AE524E">
        <w:rPr>
          <w:rFonts w:ascii="Garamond" w:hAnsi="Garamond"/>
        </w:rPr>
        <w:t>ka</w:t>
      </w:r>
      <w:r w:rsidRPr="00AE524E">
        <w:rPr>
          <w:rFonts w:ascii="Garamond" w:hAnsi="Garamond"/>
        </w:rPr>
        <w:t>:</w:t>
      </w:r>
      <w:r w:rsidRPr="00AE524E">
        <w:rPr>
          <w:rFonts w:ascii="Garamond" w:hAnsi="Garamond"/>
        </w:rPr>
        <w:tab/>
      </w:r>
      <w:r w:rsidR="00B2742C" w:rsidRPr="00AE524E">
        <w:rPr>
          <w:rFonts w:ascii="Garamond" w:hAnsi="Garamond"/>
        </w:rPr>
        <w:t>Nela Gottwaldová</w:t>
      </w:r>
    </w:p>
    <w:p w14:paraId="6B022911" w14:textId="77777777" w:rsidR="00903BF0" w:rsidRPr="00AE524E" w:rsidRDefault="00903BF0" w:rsidP="00903BF0">
      <w:pPr>
        <w:spacing w:line="480" w:lineRule="auto"/>
        <w:rPr>
          <w:rFonts w:ascii="Garamond" w:hAnsi="Garamond"/>
        </w:rPr>
      </w:pPr>
      <w:r w:rsidRPr="00AE524E">
        <w:rPr>
          <w:rFonts w:ascii="Garamond" w:hAnsi="Garamond"/>
        </w:rPr>
        <w:t>Oponentka:</w:t>
      </w:r>
      <w:r w:rsidRPr="00AE524E">
        <w:rPr>
          <w:rFonts w:ascii="Garamond" w:hAnsi="Garamond"/>
        </w:rPr>
        <w:tab/>
        <w:t>doc. JUDr. Monika Forejtová, Ph.D.</w:t>
      </w:r>
    </w:p>
    <w:p w14:paraId="4CEE6CA8" w14:textId="77777777" w:rsidR="00903BF0" w:rsidRPr="00AE524E" w:rsidRDefault="00903BF0" w:rsidP="00903BF0">
      <w:pPr>
        <w:spacing w:line="480" w:lineRule="auto"/>
        <w:rPr>
          <w:rFonts w:ascii="Garamond" w:hAnsi="Garamond"/>
        </w:rPr>
      </w:pPr>
    </w:p>
    <w:p w14:paraId="71CB500E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AE524E">
        <w:rPr>
          <w:rFonts w:ascii="Garamond" w:hAnsi="Garamond"/>
          <w:b/>
        </w:rPr>
        <w:t>I.</w:t>
      </w:r>
    </w:p>
    <w:p w14:paraId="1FCB1FED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AE524E">
        <w:rPr>
          <w:rFonts w:ascii="Garamond" w:hAnsi="Garamond"/>
          <w:b/>
        </w:rPr>
        <w:t>Téma práce</w:t>
      </w:r>
    </w:p>
    <w:p w14:paraId="4E947DDF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1ADA563" w14:textId="539DBC72" w:rsidR="00903BF0" w:rsidRPr="00AE524E" w:rsidRDefault="00903BF0" w:rsidP="009E10B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iCs/>
        </w:rPr>
      </w:pPr>
      <w:r w:rsidRPr="00AE524E">
        <w:rPr>
          <w:rFonts w:ascii="Garamond" w:hAnsi="Garamond"/>
        </w:rPr>
        <w:t>Diplomant</w:t>
      </w:r>
      <w:r w:rsidR="005E4D4A" w:rsidRPr="00AE524E">
        <w:rPr>
          <w:rFonts w:ascii="Garamond" w:hAnsi="Garamond"/>
        </w:rPr>
        <w:t>ka</w:t>
      </w:r>
      <w:r w:rsidRPr="00AE524E">
        <w:rPr>
          <w:rFonts w:ascii="Garamond" w:hAnsi="Garamond"/>
        </w:rPr>
        <w:t xml:space="preserve"> si jako téma své diplomové práce zvolil</w:t>
      </w:r>
      <w:r w:rsidR="00D34CFC" w:rsidRPr="00AE524E">
        <w:rPr>
          <w:rFonts w:ascii="Garamond" w:hAnsi="Garamond"/>
        </w:rPr>
        <w:t>a</w:t>
      </w:r>
      <w:r w:rsidRPr="00AE524E">
        <w:rPr>
          <w:rFonts w:ascii="Garamond" w:hAnsi="Garamond"/>
        </w:rPr>
        <w:t xml:space="preserve"> „</w:t>
      </w:r>
      <w:r w:rsidR="0063356E" w:rsidRPr="00AE524E">
        <w:rPr>
          <w:rFonts w:ascii="Garamond" w:hAnsi="Garamond"/>
        </w:rPr>
        <w:t>Pojem nezávislosti a nestrannosti soudce</w:t>
      </w:r>
      <w:r w:rsidRPr="00AE524E">
        <w:rPr>
          <w:rFonts w:ascii="Garamond" w:hAnsi="Garamond"/>
        </w:rPr>
        <w:t>“. Téma hodnotím jako</w:t>
      </w:r>
      <w:r w:rsidR="0063356E" w:rsidRPr="00AE524E">
        <w:rPr>
          <w:rFonts w:ascii="Garamond" w:hAnsi="Garamond"/>
        </w:rPr>
        <w:t xml:space="preserve"> </w:t>
      </w:r>
      <w:bookmarkStart w:id="0" w:name="_Hlk131586658"/>
      <w:r w:rsidR="00446559" w:rsidRPr="00AE524E">
        <w:rPr>
          <w:rFonts w:ascii="Garamond" w:hAnsi="Garamond"/>
        </w:rPr>
        <w:t>relativně obecné</w:t>
      </w:r>
      <w:r w:rsidR="009E10B2" w:rsidRPr="00AE524E">
        <w:rPr>
          <w:rFonts w:ascii="Garamond" w:hAnsi="Garamond"/>
        </w:rPr>
        <w:t xml:space="preserve"> a</w:t>
      </w:r>
      <w:r w:rsidR="00446559" w:rsidRPr="00AE524E">
        <w:rPr>
          <w:rFonts w:ascii="Garamond" w:hAnsi="Garamond"/>
        </w:rPr>
        <w:t xml:space="preserve"> příliš široce </w:t>
      </w:r>
      <w:bookmarkEnd w:id="0"/>
      <w:r w:rsidR="00446559" w:rsidRPr="00AE524E">
        <w:rPr>
          <w:rFonts w:ascii="Garamond" w:hAnsi="Garamond"/>
        </w:rPr>
        <w:t>z</w:t>
      </w:r>
      <w:r w:rsidR="0063356E" w:rsidRPr="00AE524E">
        <w:rPr>
          <w:rFonts w:ascii="Garamond" w:hAnsi="Garamond"/>
        </w:rPr>
        <w:t>volené</w:t>
      </w:r>
      <w:r w:rsidR="009E10B2" w:rsidRPr="00AE524E">
        <w:rPr>
          <w:rFonts w:ascii="Garamond" w:hAnsi="Garamond"/>
        </w:rPr>
        <w:t xml:space="preserve">. Diplomantka si již na počátku své práce vytýká zpracovat tyto cíle: </w:t>
      </w:r>
      <w:r w:rsidR="009E10B2" w:rsidRPr="00AE524E">
        <w:rPr>
          <w:rFonts w:ascii="Garamond" w:hAnsi="Garamond"/>
          <w:i/>
          <w:iCs/>
        </w:rPr>
        <w:t>„Cílem práce je uvést a vysvětlit základní pojmy a podat ucelený pohled na jednotlivé atributy, kterými jsou jmenování do funkce soudce, neslučitelnost funkcí soudce, neodvolatelnost a neslučitelnost z funkce, kárná odpovědnost soudců a v neposlední řadě také hmotné zabezpečení soudců.“</w:t>
      </w:r>
      <w:r w:rsidR="009E10B2" w:rsidRPr="00AE524E">
        <w:rPr>
          <w:rFonts w:ascii="Garamond" w:hAnsi="Garamond"/>
        </w:rPr>
        <w:t xml:space="preserve"> Přesto je to téma</w:t>
      </w:r>
      <w:r w:rsidR="00446559" w:rsidRPr="00AE524E">
        <w:rPr>
          <w:rFonts w:ascii="Garamond" w:hAnsi="Garamond"/>
        </w:rPr>
        <w:t xml:space="preserve"> stále </w:t>
      </w:r>
      <w:r w:rsidR="0063356E" w:rsidRPr="00AE524E">
        <w:rPr>
          <w:rFonts w:ascii="Garamond" w:hAnsi="Garamond"/>
        </w:rPr>
        <w:t>aktuální</w:t>
      </w:r>
      <w:r w:rsidR="00446559" w:rsidRPr="00AE524E">
        <w:rPr>
          <w:rFonts w:ascii="Garamond" w:hAnsi="Garamond"/>
        </w:rPr>
        <w:t>,</w:t>
      </w:r>
      <w:r w:rsidR="0063356E" w:rsidRPr="00AE524E">
        <w:rPr>
          <w:rFonts w:ascii="Garamond" w:hAnsi="Garamond"/>
        </w:rPr>
        <w:t xml:space="preserve"> </w:t>
      </w:r>
      <w:r w:rsidR="009E10B2" w:rsidRPr="00AE524E">
        <w:rPr>
          <w:rFonts w:ascii="Garamond" w:hAnsi="Garamond"/>
        </w:rPr>
        <w:t>ač</w:t>
      </w:r>
      <w:r w:rsidR="0063356E" w:rsidRPr="00AE524E">
        <w:rPr>
          <w:rFonts w:ascii="Garamond" w:hAnsi="Garamond"/>
        </w:rPr>
        <w:t xml:space="preserve"> se jedná o problematiku mnohokrát </w:t>
      </w:r>
      <w:r w:rsidR="00446559" w:rsidRPr="00AE524E">
        <w:rPr>
          <w:rFonts w:ascii="Garamond" w:hAnsi="Garamond"/>
        </w:rPr>
        <w:t xml:space="preserve">diskutovanou, v diplomových či dalších kvalifikačních pracích analyzovanou. Jedná se současně o </w:t>
      </w:r>
      <w:r w:rsidR="0063356E" w:rsidRPr="00AE524E">
        <w:rPr>
          <w:rFonts w:ascii="Garamond" w:hAnsi="Garamond"/>
        </w:rPr>
        <w:t xml:space="preserve">poměrně teoreticky </w:t>
      </w:r>
      <w:r w:rsidR="00446559" w:rsidRPr="00AE524E">
        <w:rPr>
          <w:rFonts w:ascii="Garamond" w:hAnsi="Garamond"/>
        </w:rPr>
        <w:t xml:space="preserve">náročnou tématiku </w:t>
      </w:r>
      <w:r w:rsidR="00FF5534" w:rsidRPr="00AE524E">
        <w:rPr>
          <w:rFonts w:ascii="Garamond" w:hAnsi="Garamond"/>
        </w:rPr>
        <w:t>na zpracování</w:t>
      </w:r>
      <w:r w:rsidR="00446559" w:rsidRPr="00AE524E">
        <w:rPr>
          <w:rFonts w:ascii="Garamond" w:hAnsi="Garamond"/>
        </w:rPr>
        <w:t xml:space="preserve">, která není </w:t>
      </w:r>
      <w:r w:rsidR="009E10B2" w:rsidRPr="00AE524E">
        <w:rPr>
          <w:rFonts w:ascii="Garamond" w:hAnsi="Garamond"/>
        </w:rPr>
        <w:t xml:space="preserve">vyplněna </w:t>
      </w:r>
      <w:r w:rsidR="00446559" w:rsidRPr="00AE524E">
        <w:rPr>
          <w:rFonts w:ascii="Garamond" w:hAnsi="Garamond"/>
        </w:rPr>
        <w:t>jen čistě právní</w:t>
      </w:r>
      <w:r w:rsidR="009E10B2" w:rsidRPr="00AE524E">
        <w:rPr>
          <w:rFonts w:ascii="Garamond" w:hAnsi="Garamond"/>
        </w:rPr>
        <w:t xml:space="preserve"> otázkami.</w:t>
      </w:r>
      <w:r w:rsidR="00446559" w:rsidRPr="00AE524E">
        <w:rPr>
          <w:rFonts w:ascii="Garamond" w:hAnsi="Garamond"/>
        </w:rPr>
        <w:t xml:space="preserve"> </w:t>
      </w:r>
      <w:r w:rsidR="009E10B2" w:rsidRPr="00AE524E">
        <w:rPr>
          <w:rFonts w:ascii="Garamond" w:hAnsi="Garamond"/>
        </w:rPr>
        <w:t xml:space="preserve"> Zajímavě a vhodně do práce zařazené jsou i konkrétní případy, mnohdy medializované o flagrantním porušení principu nestrannosti a nezávislosti soudce.</w:t>
      </w:r>
    </w:p>
    <w:p w14:paraId="6DAE847A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B1D4164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AE524E">
        <w:rPr>
          <w:rFonts w:ascii="Garamond" w:hAnsi="Garamond"/>
          <w:b/>
        </w:rPr>
        <w:t>II.</w:t>
      </w:r>
    </w:p>
    <w:p w14:paraId="0C6289F3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AE524E">
        <w:rPr>
          <w:rFonts w:ascii="Garamond" w:hAnsi="Garamond"/>
          <w:b/>
        </w:rPr>
        <w:t>Obsah diplomové práce</w:t>
      </w:r>
    </w:p>
    <w:p w14:paraId="3B52E2FA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61CAC6A6" w14:textId="77777777" w:rsidR="00957C33" w:rsidRPr="00AE524E" w:rsidRDefault="00903BF0" w:rsidP="00957C3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AE524E">
        <w:rPr>
          <w:rFonts w:ascii="Garamond" w:hAnsi="Garamond"/>
        </w:rPr>
        <w:t>Diplomant</w:t>
      </w:r>
      <w:r w:rsidR="005E4D4A" w:rsidRPr="00AE524E">
        <w:rPr>
          <w:rFonts w:ascii="Garamond" w:hAnsi="Garamond"/>
        </w:rPr>
        <w:t>ka</w:t>
      </w:r>
      <w:r w:rsidRPr="00AE524E">
        <w:rPr>
          <w:rFonts w:ascii="Garamond" w:hAnsi="Garamond"/>
        </w:rPr>
        <w:t xml:space="preserve"> svoji práci člení na úvod, </w:t>
      </w:r>
      <w:r w:rsidR="009E10B2" w:rsidRPr="00AE524E">
        <w:rPr>
          <w:rFonts w:ascii="Garamond" w:hAnsi="Garamond"/>
        </w:rPr>
        <w:t xml:space="preserve">abstrakt, klíčová slova, </w:t>
      </w:r>
      <w:r w:rsidR="00446559" w:rsidRPr="00AE524E">
        <w:rPr>
          <w:rFonts w:ascii="Garamond" w:hAnsi="Garamond"/>
        </w:rPr>
        <w:t xml:space="preserve">sedm </w:t>
      </w:r>
      <w:r w:rsidRPr="00AE524E">
        <w:rPr>
          <w:rFonts w:ascii="Garamond" w:hAnsi="Garamond"/>
        </w:rPr>
        <w:t>kapitol</w:t>
      </w:r>
      <w:r w:rsidR="005E4D4A" w:rsidRPr="00AE524E">
        <w:rPr>
          <w:rFonts w:ascii="Garamond" w:hAnsi="Garamond"/>
        </w:rPr>
        <w:t xml:space="preserve"> </w:t>
      </w:r>
      <w:r w:rsidRPr="00AE524E">
        <w:rPr>
          <w:rFonts w:ascii="Garamond" w:hAnsi="Garamond"/>
        </w:rPr>
        <w:t>dále členěné na jednotlivé podkapitoly, a závěr. Práce rovněž obsahuje seznam použité literatury a shrnutí v anglickém jazyce</w:t>
      </w:r>
      <w:r w:rsidR="009E10B2" w:rsidRPr="00AE524E">
        <w:rPr>
          <w:rFonts w:ascii="Garamond" w:hAnsi="Garamond"/>
        </w:rPr>
        <w:t xml:space="preserve">. </w:t>
      </w:r>
    </w:p>
    <w:p w14:paraId="4AF6C062" w14:textId="77777777" w:rsidR="00957C33" w:rsidRPr="00AE524E" w:rsidRDefault="00957C33" w:rsidP="00957C3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ECBED7D" w14:textId="525DB516" w:rsidR="009D3C37" w:rsidRPr="00AE524E" w:rsidRDefault="00903BF0" w:rsidP="00957C3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AE524E">
        <w:rPr>
          <w:rFonts w:ascii="Garamond" w:hAnsi="Garamond"/>
        </w:rPr>
        <w:t>V úvodu diplomant</w:t>
      </w:r>
      <w:r w:rsidR="005E4D4A" w:rsidRPr="00AE524E">
        <w:rPr>
          <w:rFonts w:ascii="Garamond" w:hAnsi="Garamond"/>
        </w:rPr>
        <w:t>ka</w:t>
      </w:r>
      <w:r w:rsidRPr="00AE524E">
        <w:rPr>
          <w:rFonts w:ascii="Garamond" w:hAnsi="Garamond"/>
        </w:rPr>
        <w:t xml:space="preserve"> </w:t>
      </w:r>
      <w:r w:rsidR="00A53721" w:rsidRPr="00AE524E">
        <w:rPr>
          <w:rFonts w:ascii="Garamond" w:hAnsi="Garamond"/>
        </w:rPr>
        <w:t>představuje téma své práce, popisuje, čím se bude v práci zejména zabývat a stanoví</w:t>
      </w:r>
      <w:r w:rsidR="0020485D" w:rsidRPr="00AE524E">
        <w:rPr>
          <w:rFonts w:ascii="Garamond" w:hAnsi="Garamond"/>
        </w:rPr>
        <w:t xml:space="preserve"> cíl, ke kterému chce zpracováním své práce dojít</w:t>
      </w:r>
      <w:r w:rsidR="00A53721" w:rsidRPr="00AE524E">
        <w:rPr>
          <w:rFonts w:ascii="Garamond" w:hAnsi="Garamond"/>
        </w:rPr>
        <w:t>. V</w:t>
      </w:r>
      <w:r w:rsidR="0020485D" w:rsidRPr="00AE524E">
        <w:rPr>
          <w:rFonts w:ascii="Garamond" w:hAnsi="Garamond"/>
        </w:rPr>
        <w:t>e druhé</w:t>
      </w:r>
      <w:r w:rsidR="00A53721" w:rsidRPr="00AE524E">
        <w:rPr>
          <w:rFonts w:ascii="Garamond" w:hAnsi="Garamond"/>
        </w:rPr>
        <w:t xml:space="preserve"> kapitole </w:t>
      </w:r>
      <w:r w:rsidR="005E4D4A" w:rsidRPr="00AE524E">
        <w:rPr>
          <w:rFonts w:ascii="Garamond" w:hAnsi="Garamond"/>
        </w:rPr>
        <w:t xml:space="preserve">se </w:t>
      </w:r>
      <w:r w:rsidR="00A53721" w:rsidRPr="00AE524E">
        <w:rPr>
          <w:rFonts w:ascii="Garamond" w:hAnsi="Garamond"/>
        </w:rPr>
        <w:t>diplomant</w:t>
      </w:r>
      <w:r w:rsidR="005E4D4A" w:rsidRPr="00AE524E">
        <w:rPr>
          <w:rFonts w:ascii="Garamond" w:hAnsi="Garamond"/>
        </w:rPr>
        <w:t>ka věnuje</w:t>
      </w:r>
      <w:r w:rsidR="00ED7EAC" w:rsidRPr="00AE524E">
        <w:rPr>
          <w:rFonts w:ascii="Garamond" w:hAnsi="Garamond"/>
        </w:rPr>
        <w:t xml:space="preserve"> n</w:t>
      </w:r>
      <w:r w:rsidR="0020485D" w:rsidRPr="00AE524E">
        <w:rPr>
          <w:rFonts w:ascii="Garamond" w:hAnsi="Garamond"/>
        </w:rPr>
        <w:t>estrannosti a nezávislosti soud</w:t>
      </w:r>
      <w:r w:rsidR="00ED7EAC" w:rsidRPr="00AE524E">
        <w:rPr>
          <w:rFonts w:ascii="Garamond" w:hAnsi="Garamond"/>
        </w:rPr>
        <w:t xml:space="preserve">ců ve vztahu k soudnictví v ČR, a definuje pojmy související s tématem </w:t>
      </w:r>
      <w:r w:rsidR="00ED7EAC" w:rsidRPr="00AE524E">
        <w:rPr>
          <w:rFonts w:ascii="Garamond" w:hAnsi="Garamond"/>
        </w:rPr>
        <w:lastRenderedPageBreak/>
        <w:t>práce.</w:t>
      </w:r>
      <w:r w:rsidR="0033205D" w:rsidRPr="00AE524E">
        <w:rPr>
          <w:rFonts w:ascii="Garamond" w:hAnsi="Garamond"/>
        </w:rPr>
        <w:t xml:space="preserve"> </w:t>
      </w:r>
      <w:r w:rsidR="0020485D" w:rsidRPr="00AE524E">
        <w:rPr>
          <w:rFonts w:ascii="Garamond" w:hAnsi="Garamond"/>
        </w:rPr>
        <w:t>Třetí</w:t>
      </w:r>
      <w:r w:rsidR="00A53721" w:rsidRPr="00AE524E">
        <w:rPr>
          <w:rFonts w:ascii="Garamond" w:hAnsi="Garamond"/>
        </w:rPr>
        <w:t xml:space="preserve"> kapitola </w:t>
      </w:r>
      <w:r w:rsidR="00ED7EAC" w:rsidRPr="00AE524E">
        <w:rPr>
          <w:rFonts w:ascii="Garamond" w:hAnsi="Garamond"/>
        </w:rPr>
        <w:t xml:space="preserve">blíže vymezuje </w:t>
      </w:r>
      <w:r w:rsidR="0020485D" w:rsidRPr="00AE524E">
        <w:rPr>
          <w:rFonts w:ascii="Garamond" w:hAnsi="Garamond"/>
        </w:rPr>
        <w:t>jednotlivé záruky nestrannosti a nezávislosti soudce</w:t>
      </w:r>
      <w:r w:rsidR="00ED7EAC" w:rsidRPr="00AE524E">
        <w:rPr>
          <w:rFonts w:ascii="Garamond" w:hAnsi="Garamond"/>
        </w:rPr>
        <w:t>.</w:t>
      </w:r>
      <w:r w:rsidR="0033205D" w:rsidRPr="00AE524E">
        <w:rPr>
          <w:rFonts w:ascii="Garamond" w:hAnsi="Garamond"/>
        </w:rPr>
        <w:t xml:space="preserve"> </w:t>
      </w:r>
      <w:r w:rsidR="00A53721" w:rsidRPr="00AE524E">
        <w:rPr>
          <w:rFonts w:ascii="Garamond" w:hAnsi="Garamond"/>
        </w:rPr>
        <w:t xml:space="preserve">Ve </w:t>
      </w:r>
      <w:r w:rsidR="0020485D" w:rsidRPr="00AE524E">
        <w:rPr>
          <w:rFonts w:ascii="Garamond" w:hAnsi="Garamond"/>
        </w:rPr>
        <w:t>čtvrté</w:t>
      </w:r>
      <w:r w:rsidR="00A53721" w:rsidRPr="00AE524E">
        <w:rPr>
          <w:rFonts w:ascii="Garamond" w:hAnsi="Garamond"/>
        </w:rPr>
        <w:t xml:space="preserve"> kapitole se pak diplomant</w:t>
      </w:r>
      <w:r w:rsidR="007749B3" w:rsidRPr="00AE524E">
        <w:rPr>
          <w:rFonts w:ascii="Garamond" w:hAnsi="Garamond"/>
        </w:rPr>
        <w:t>ka</w:t>
      </w:r>
      <w:r w:rsidR="00A53721" w:rsidRPr="00AE524E">
        <w:rPr>
          <w:rFonts w:ascii="Garamond" w:hAnsi="Garamond"/>
        </w:rPr>
        <w:t xml:space="preserve"> zabývá </w:t>
      </w:r>
      <w:r w:rsidR="0020485D" w:rsidRPr="00AE524E">
        <w:rPr>
          <w:rFonts w:ascii="Garamond" w:hAnsi="Garamond"/>
        </w:rPr>
        <w:t xml:space="preserve">morální integritou </w:t>
      </w:r>
      <w:r w:rsidR="00ED7EAC" w:rsidRPr="00AE524E">
        <w:rPr>
          <w:rFonts w:ascii="Garamond" w:hAnsi="Garamond"/>
        </w:rPr>
        <w:t xml:space="preserve">a etickými otázky </w:t>
      </w:r>
      <w:r w:rsidR="0020485D" w:rsidRPr="00AE524E">
        <w:rPr>
          <w:rFonts w:ascii="Garamond" w:hAnsi="Garamond"/>
        </w:rPr>
        <w:t>soudců</w:t>
      </w:r>
      <w:r w:rsidR="00957C33" w:rsidRPr="00AE524E">
        <w:rPr>
          <w:rFonts w:ascii="Garamond" w:hAnsi="Garamond"/>
        </w:rPr>
        <w:t xml:space="preserve">, avšak tato kapitola patří k těm slabším, nerozpracovaným a vystavěným na vzájemně se vylučujících tvrzeních diplomantky (např. str. 35: </w:t>
      </w:r>
      <w:r w:rsidR="00957C33" w:rsidRPr="00AE524E">
        <w:rPr>
          <w:rFonts w:ascii="Garamond" w:eastAsiaTheme="minorHAnsi" w:hAnsi="Garamond" w:cs="TimesNewRomanPSMT"/>
          <w:i/>
          <w:iCs/>
          <w14:ligatures w14:val="standardContextual"/>
        </w:rPr>
        <w:t>„Ne každý totiž soudce považuje za osoby, jejichž krédem je úcta, spravedlnost a ochrana práv. Nezřídka se setkáme i s asociací, jako je korupce, podjatost či nevhodné chování. I z tohoto důvodu vnímám snahy o vytvoření etických pravidel či samotné</w:t>
      </w:r>
      <w:r w:rsidR="00957C33" w:rsidRPr="00AE524E">
        <w:rPr>
          <w:rFonts w:ascii="Garamond" w:hAnsi="Garamond"/>
          <w:i/>
          <w:iCs/>
        </w:rPr>
        <w:t xml:space="preserve"> </w:t>
      </w:r>
      <w:r w:rsidR="00957C33" w:rsidRPr="00AE524E">
        <w:rPr>
          <w:rFonts w:ascii="Garamond" w:eastAsiaTheme="minorHAnsi" w:hAnsi="Garamond" w:cs="TimesNewRomanPSMT"/>
          <w:i/>
          <w:iCs/>
          <w14:ligatures w14:val="standardContextual"/>
        </w:rPr>
        <w:t>etické kodexy velmi pozitivně, ačkoliv nezastávám názor, že jsou naprosto</w:t>
      </w:r>
      <w:r w:rsidR="00957C33" w:rsidRPr="00AE524E">
        <w:rPr>
          <w:rFonts w:ascii="Garamond" w:hAnsi="Garamond"/>
          <w:i/>
          <w:iCs/>
        </w:rPr>
        <w:t xml:space="preserve"> </w:t>
      </w:r>
      <w:r w:rsidR="00957C33" w:rsidRPr="00AE524E">
        <w:rPr>
          <w:rFonts w:ascii="Garamond" w:eastAsiaTheme="minorHAnsi" w:hAnsi="Garamond" w:cs="TimesNewRomanPSMT"/>
          <w:i/>
          <w:iCs/>
          <w14:ligatures w14:val="standardContextual"/>
        </w:rPr>
        <w:t>nezbytné</w:t>
      </w:r>
      <w:r w:rsidR="00957C33" w:rsidRPr="00AE524E">
        <w:rPr>
          <w:rFonts w:ascii="TimesNewRomanPSMT" w:eastAsiaTheme="minorHAnsi" w:hAnsi="TimesNewRomanPSMT" w:cs="TimesNewRomanPSMT"/>
          <w14:ligatures w14:val="standardContextual"/>
        </w:rPr>
        <w:t>.“</w:t>
      </w:r>
      <w:r w:rsidR="0033205D" w:rsidRPr="00AE524E">
        <w:rPr>
          <w:rFonts w:ascii="Garamond" w:hAnsi="Garamond"/>
        </w:rPr>
        <w:t xml:space="preserve"> </w:t>
      </w:r>
      <w:r w:rsidR="00957C33" w:rsidRPr="00AE524E">
        <w:rPr>
          <w:rFonts w:ascii="Garamond" w:hAnsi="Garamond"/>
        </w:rPr>
        <w:t xml:space="preserve"> Přesto v této kapitole kladně hodnotím např. schopnost diplomantky pracovat s tzv. </w:t>
      </w:r>
      <w:r w:rsidR="00957C33" w:rsidRPr="00AE524E">
        <w:rPr>
          <w:rFonts w:ascii="Garamond" w:hAnsi="Garamond"/>
          <w:i/>
          <w:iCs/>
        </w:rPr>
        <w:t>Otevřený soubor etických dilemat soudce</w:t>
      </w:r>
      <w:r w:rsidR="00957C33" w:rsidRPr="00AE524E">
        <w:rPr>
          <w:rFonts w:ascii="Garamond" w:hAnsi="Garamond"/>
        </w:rPr>
        <w:t>“</w:t>
      </w:r>
      <w:r w:rsidR="00AE524E">
        <w:rPr>
          <w:rFonts w:ascii="Garamond" w:hAnsi="Garamond"/>
        </w:rPr>
        <w:t>.</w:t>
      </w:r>
      <w:r w:rsidR="00957C33" w:rsidRPr="00AE524E">
        <w:rPr>
          <w:rFonts w:ascii="Garamond" w:hAnsi="Garamond"/>
        </w:rPr>
        <w:t xml:space="preserve">  </w:t>
      </w:r>
      <w:r w:rsidR="0020485D" w:rsidRPr="00AE524E">
        <w:rPr>
          <w:rFonts w:ascii="Garamond" w:hAnsi="Garamond"/>
        </w:rPr>
        <w:t>Pátá</w:t>
      </w:r>
      <w:r w:rsidR="00A53721" w:rsidRPr="00AE524E">
        <w:rPr>
          <w:rFonts w:ascii="Garamond" w:hAnsi="Garamond"/>
        </w:rPr>
        <w:t xml:space="preserve"> kapitola </w:t>
      </w:r>
      <w:r w:rsidR="00ED7EAC" w:rsidRPr="00AE524E">
        <w:rPr>
          <w:rFonts w:ascii="Garamond" w:hAnsi="Garamond"/>
        </w:rPr>
        <w:t xml:space="preserve">krátce </w:t>
      </w:r>
      <w:r w:rsidR="0020485D" w:rsidRPr="00AE524E">
        <w:rPr>
          <w:rFonts w:ascii="Garamond" w:hAnsi="Garamond"/>
        </w:rPr>
        <w:t>popisuje test</w:t>
      </w:r>
      <w:r w:rsidR="00ED7EAC" w:rsidRPr="00AE524E">
        <w:rPr>
          <w:rFonts w:ascii="Garamond" w:hAnsi="Garamond"/>
        </w:rPr>
        <w:t xml:space="preserve"> objektivní a subjektivní</w:t>
      </w:r>
      <w:r w:rsidR="0020485D" w:rsidRPr="00AE524E">
        <w:rPr>
          <w:rFonts w:ascii="Garamond" w:hAnsi="Garamond"/>
        </w:rPr>
        <w:t xml:space="preserve"> nestrannosti</w:t>
      </w:r>
      <w:r w:rsidR="00ED7EAC" w:rsidRPr="00AE524E">
        <w:rPr>
          <w:rFonts w:ascii="Garamond" w:hAnsi="Garamond"/>
        </w:rPr>
        <w:t>.</w:t>
      </w:r>
      <w:r w:rsidR="0033205D" w:rsidRPr="00AE524E">
        <w:rPr>
          <w:rFonts w:ascii="Garamond" w:hAnsi="Garamond"/>
        </w:rPr>
        <w:t xml:space="preserve"> </w:t>
      </w:r>
      <w:r w:rsidR="0020485D" w:rsidRPr="00AE524E">
        <w:rPr>
          <w:rFonts w:ascii="Garamond" w:hAnsi="Garamond"/>
        </w:rPr>
        <w:t>V šesté kapitole diplomantka rozebírá konkrétní případy posuzování soudcovské nestrannosti</w:t>
      </w:r>
      <w:r w:rsidR="00ED7EAC" w:rsidRPr="00AE524E">
        <w:rPr>
          <w:rFonts w:ascii="Garamond" w:hAnsi="Garamond"/>
        </w:rPr>
        <w:t xml:space="preserve"> se zaměřením na rodinné</w:t>
      </w:r>
      <w:r w:rsidR="0033205D" w:rsidRPr="00AE524E">
        <w:rPr>
          <w:rFonts w:ascii="Garamond" w:hAnsi="Garamond"/>
        </w:rPr>
        <w:t xml:space="preserve">, </w:t>
      </w:r>
      <w:r w:rsidR="00ED7EAC" w:rsidRPr="00AE524E">
        <w:rPr>
          <w:rFonts w:ascii="Garamond" w:hAnsi="Garamond"/>
        </w:rPr>
        <w:t>příbuzenské</w:t>
      </w:r>
      <w:r w:rsidR="0033205D" w:rsidRPr="00AE524E">
        <w:rPr>
          <w:rFonts w:ascii="Garamond" w:hAnsi="Garamond"/>
        </w:rPr>
        <w:t xml:space="preserve">, </w:t>
      </w:r>
      <w:r w:rsidR="00ED7EAC" w:rsidRPr="00AE524E">
        <w:rPr>
          <w:rFonts w:ascii="Garamond" w:hAnsi="Garamond"/>
        </w:rPr>
        <w:t>pracovní a přátelské vztahy</w:t>
      </w:r>
      <w:r w:rsidR="0033205D" w:rsidRPr="00AE524E">
        <w:rPr>
          <w:rFonts w:ascii="Garamond" w:hAnsi="Garamond"/>
        </w:rPr>
        <w:t xml:space="preserve"> a jejich vliv na soudce.</w:t>
      </w:r>
      <w:r w:rsidR="00957C33" w:rsidRPr="00AE524E">
        <w:rPr>
          <w:rFonts w:ascii="Garamond" w:hAnsi="Garamond"/>
        </w:rPr>
        <w:t xml:space="preserve"> Tyto podkapitoly jsou v úvodu zcela stručné až plytké, avšak subkapitoly 6.2 a násl. již věcně zapracovávají rozsáhlou judikaturu Ústavního soudu či Nejvyššího soudu a </w:t>
      </w:r>
      <w:r w:rsidR="00F9129D" w:rsidRPr="00AE524E">
        <w:rPr>
          <w:rFonts w:ascii="Garamond" w:hAnsi="Garamond"/>
        </w:rPr>
        <w:t xml:space="preserve">tyto parametry nestrannosti pojmenovávají. </w:t>
      </w:r>
      <w:r w:rsidR="0033205D" w:rsidRPr="00AE524E">
        <w:rPr>
          <w:rFonts w:ascii="Garamond" w:hAnsi="Garamond"/>
        </w:rPr>
        <w:t xml:space="preserve"> </w:t>
      </w:r>
      <w:r w:rsidR="0020485D" w:rsidRPr="00AE524E">
        <w:rPr>
          <w:rFonts w:ascii="Garamond" w:hAnsi="Garamond"/>
        </w:rPr>
        <w:t>Sedmá kapitola obsahuje osobní zkušenost diplomantky s nestranností soudce</w:t>
      </w:r>
      <w:r w:rsidR="00F9129D" w:rsidRPr="00AE524E">
        <w:rPr>
          <w:rFonts w:ascii="Garamond" w:hAnsi="Garamond"/>
        </w:rPr>
        <w:t xml:space="preserve"> a je velice zajímavá, mající charakter vlastní zpovědi a zkušenosti ze soudní síně, která utvářela i její postoj k právu a dozajista i k výběru tématu.</w:t>
      </w:r>
      <w:r w:rsidR="0033205D" w:rsidRPr="00AE524E">
        <w:rPr>
          <w:rFonts w:ascii="Garamond" w:hAnsi="Garamond"/>
        </w:rPr>
        <w:t xml:space="preserve"> </w:t>
      </w:r>
      <w:r w:rsidR="0020485D" w:rsidRPr="00AE524E">
        <w:rPr>
          <w:rFonts w:ascii="Garamond" w:hAnsi="Garamond"/>
        </w:rPr>
        <w:t xml:space="preserve">V osmé kapitole se diplomantka věnuje </w:t>
      </w:r>
      <w:r w:rsidR="0033205D" w:rsidRPr="00AE524E">
        <w:rPr>
          <w:rFonts w:ascii="Garamond" w:hAnsi="Garamond"/>
        </w:rPr>
        <w:t xml:space="preserve">mediální trestní </w:t>
      </w:r>
      <w:r w:rsidR="0020485D" w:rsidRPr="00AE524E">
        <w:rPr>
          <w:rFonts w:ascii="Garamond" w:hAnsi="Garamond"/>
        </w:rPr>
        <w:t xml:space="preserve">kauze zjevného pochybení </w:t>
      </w:r>
      <w:r w:rsidR="00446559" w:rsidRPr="00AE524E">
        <w:rPr>
          <w:rFonts w:ascii="Garamond" w:hAnsi="Garamond"/>
        </w:rPr>
        <w:t xml:space="preserve">nestrannosti </w:t>
      </w:r>
      <w:r w:rsidR="0020485D" w:rsidRPr="00AE524E">
        <w:rPr>
          <w:rFonts w:ascii="Garamond" w:hAnsi="Garamond"/>
        </w:rPr>
        <w:t>soudce</w:t>
      </w:r>
      <w:r w:rsidR="00446559" w:rsidRPr="00AE524E">
        <w:rPr>
          <w:rFonts w:ascii="Garamond" w:hAnsi="Garamond"/>
        </w:rPr>
        <w:t>.</w:t>
      </w:r>
      <w:r w:rsidR="0020485D" w:rsidRPr="00AE524E">
        <w:rPr>
          <w:rFonts w:ascii="Garamond" w:hAnsi="Garamond"/>
        </w:rPr>
        <w:t xml:space="preserve"> </w:t>
      </w:r>
      <w:r w:rsidR="009D3C37" w:rsidRPr="00AE524E">
        <w:rPr>
          <w:rFonts w:ascii="Garamond" w:hAnsi="Garamond"/>
        </w:rPr>
        <w:t xml:space="preserve">V závěru pak </w:t>
      </w:r>
      <w:r w:rsidR="00A53721" w:rsidRPr="00AE524E">
        <w:rPr>
          <w:rFonts w:ascii="Garamond" w:hAnsi="Garamond"/>
        </w:rPr>
        <w:t>shrnuje svoji práci a vyvozuje závěry, ke kterým zpracováním tématu doš</w:t>
      </w:r>
      <w:r w:rsidR="00F015AF" w:rsidRPr="00AE524E">
        <w:rPr>
          <w:rFonts w:ascii="Garamond" w:hAnsi="Garamond"/>
        </w:rPr>
        <w:t>la</w:t>
      </w:r>
      <w:r w:rsidR="009D3C37" w:rsidRPr="00AE524E">
        <w:rPr>
          <w:rFonts w:ascii="Garamond" w:hAnsi="Garamond"/>
        </w:rPr>
        <w:t>.</w:t>
      </w:r>
      <w:r w:rsidR="00DD6DEF" w:rsidRPr="00AE524E">
        <w:rPr>
          <w:rFonts w:ascii="Garamond" w:hAnsi="Garamond"/>
        </w:rPr>
        <w:t xml:space="preserve"> Nechybí zde ani vlastní názor diplomantky na problematiku a závěry diplomantky, ke kterým</w:t>
      </w:r>
      <w:r w:rsidR="00AE524E">
        <w:rPr>
          <w:rFonts w:ascii="Garamond" w:hAnsi="Garamond"/>
        </w:rPr>
        <w:t>,</w:t>
      </w:r>
      <w:r w:rsidR="00DD6DEF" w:rsidRPr="00AE524E">
        <w:rPr>
          <w:rFonts w:ascii="Garamond" w:hAnsi="Garamond"/>
        </w:rPr>
        <w:t xml:space="preserve"> při zpracovávání své diplomové práce a vyhodnocování poznatků v práci obsažených</w:t>
      </w:r>
      <w:r w:rsidR="00AE524E">
        <w:rPr>
          <w:rFonts w:ascii="Garamond" w:hAnsi="Garamond"/>
        </w:rPr>
        <w:t>,</w:t>
      </w:r>
      <w:r w:rsidR="00DD6DEF" w:rsidRPr="00AE524E">
        <w:rPr>
          <w:rFonts w:ascii="Garamond" w:hAnsi="Garamond"/>
        </w:rPr>
        <w:t xml:space="preserve"> došla.</w:t>
      </w:r>
    </w:p>
    <w:p w14:paraId="4CBD9B5F" w14:textId="77777777" w:rsidR="00903BF0" w:rsidRPr="00AE524E" w:rsidRDefault="00903BF0" w:rsidP="009D3C37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</w:p>
    <w:p w14:paraId="20FE6667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AE524E">
        <w:rPr>
          <w:rFonts w:ascii="Garamond" w:hAnsi="Garamond"/>
          <w:b/>
        </w:rPr>
        <w:t>III.</w:t>
      </w:r>
    </w:p>
    <w:p w14:paraId="5AAB3D8E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AE524E">
        <w:rPr>
          <w:rFonts w:ascii="Garamond" w:hAnsi="Garamond"/>
          <w:b/>
        </w:rPr>
        <w:t>Úroveň zpracování diplomové práce</w:t>
      </w:r>
    </w:p>
    <w:p w14:paraId="76655D01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65A91D79" w14:textId="5140FB92" w:rsidR="00F9129D" w:rsidRPr="00AE524E" w:rsidRDefault="00903BF0" w:rsidP="00F9129D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  <w:i/>
          <w:iCs/>
        </w:rPr>
      </w:pPr>
      <w:r w:rsidRPr="00AE524E">
        <w:rPr>
          <w:rFonts w:ascii="Garamond" w:hAnsi="Garamond"/>
        </w:rPr>
        <w:t>Diplomová práce, kterou diplomant</w:t>
      </w:r>
      <w:r w:rsidR="00571369" w:rsidRPr="00AE524E">
        <w:rPr>
          <w:rFonts w:ascii="Garamond" w:hAnsi="Garamond"/>
        </w:rPr>
        <w:t>ka</w:t>
      </w:r>
      <w:r w:rsidRPr="00AE524E">
        <w:rPr>
          <w:rFonts w:ascii="Garamond" w:hAnsi="Garamond"/>
        </w:rPr>
        <w:t xml:space="preserve"> předložil</w:t>
      </w:r>
      <w:r w:rsidR="00571369" w:rsidRPr="00AE524E">
        <w:rPr>
          <w:rFonts w:ascii="Garamond" w:hAnsi="Garamond"/>
        </w:rPr>
        <w:t>a</w:t>
      </w:r>
      <w:r w:rsidRPr="00AE524E">
        <w:rPr>
          <w:rFonts w:ascii="Garamond" w:hAnsi="Garamond"/>
        </w:rPr>
        <w:t xml:space="preserve">, </w:t>
      </w:r>
      <w:r w:rsidR="00E75597" w:rsidRPr="00AE524E">
        <w:rPr>
          <w:rFonts w:ascii="Garamond" w:hAnsi="Garamond"/>
        </w:rPr>
        <w:t xml:space="preserve">v zásadě </w:t>
      </w:r>
      <w:r w:rsidRPr="00AE524E">
        <w:rPr>
          <w:rFonts w:ascii="Garamond" w:hAnsi="Garamond"/>
        </w:rPr>
        <w:t xml:space="preserve">odpovídá požadavkům kladeným na tento typ práce, je sepsaná v rozsahu </w:t>
      </w:r>
      <w:r w:rsidR="004266A5" w:rsidRPr="00AE524E">
        <w:rPr>
          <w:rFonts w:ascii="Garamond" w:hAnsi="Garamond"/>
        </w:rPr>
        <w:t>67</w:t>
      </w:r>
      <w:r w:rsidRPr="00AE524E">
        <w:rPr>
          <w:rFonts w:ascii="Garamond" w:hAnsi="Garamond"/>
        </w:rPr>
        <w:t xml:space="preserve"> stran vlastního textu, a obsahuje kromě úvodu, závěru a obsahových kapitol rovněž i shrnutí v anglickém jazyce a seznam použitých zdrojů. Diplomant</w:t>
      </w:r>
      <w:r w:rsidR="00571369" w:rsidRPr="00AE524E">
        <w:rPr>
          <w:rFonts w:ascii="Garamond" w:hAnsi="Garamond"/>
        </w:rPr>
        <w:t>ka</w:t>
      </w:r>
      <w:r w:rsidRPr="00AE524E">
        <w:rPr>
          <w:rFonts w:ascii="Garamond" w:hAnsi="Garamond"/>
        </w:rPr>
        <w:t xml:space="preserve"> při zpracování práce vycházel</w:t>
      </w:r>
      <w:r w:rsidR="00571369" w:rsidRPr="00AE524E">
        <w:rPr>
          <w:rFonts w:ascii="Garamond" w:hAnsi="Garamond"/>
        </w:rPr>
        <w:t>a</w:t>
      </w:r>
      <w:r w:rsidRPr="00AE524E">
        <w:rPr>
          <w:rFonts w:ascii="Garamond" w:hAnsi="Garamond"/>
        </w:rPr>
        <w:t xml:space="preserve"> z množství zdrojů, zejména</w:t>
      </w:r>
      <w:r w:rsidR="00571369" w:rsidRPr="00AE524E">
        <w:rPr>
          <w:rFonts w:ascii="Garamond" w:hAnsi="Garamond"/>
        </w:rPr>
        <w:t xml:space="preserve"> z</w:t>
      </w:r>
      <w:r w:rsidR="004266A5" w:rsidRPr="00AE524E">
        <w:rPr>
          <w:rFonts w:ascii="Garamond" w:hAnsi="Garamond"/>
        </w:rPr>
        <w:t> české odborné literatury a odborných článků, dále pak judikatury zejm. Ústavního a Nejvyššího soudu</w:t>
      </w:r>
      <w:r w:rsidR="00AC0FFC" w:rsidRPr="00AE524E">
        <w:rPr>
          <w:rFonts w:ascii="Garamond" w:hAnsi="Garamond"/>
        </w:rPr>
        <w:t xml:space="preserve">. </w:t>
      </w:r>
      <w:r w:rsidRPr="00AE524E">
        <w:rPr>
          <w:rFonts w:ascii="Garamond" w:hAnsi="Garamond"/>
        </w:rPr>
        <w:t>Citační technika je na dostatečné úrovni, diplomantka využila celkem 1</w:t>
      </w:r>
      <w:r w:rsidR="00571369" w:rsidRPr="00AE524E">
        <w:rPr>
          <w:rFonts w:ascii="Garamond" w:hAnsi="Garamond"/>
        </w:rPr>
        <w:t>4</w:t>
      </w:r>
      <w:r w:rsidRPr="00AE524E">
        <w:rPr>
          <w:rFonts w:ascii="Garamond" w:hAnsi="Garamond"/>
        </w:rPr>
        <w:t>0 poznámek pod čarou. Co se formální a gramatické stránky týče, je práce celkem zdařilá, dosahuje rozsahu stanoveného pro diplomovou práci</w:t>
      </w:r>
      <w:r w:rsidR="00446559" w:rsidRPr="00AE524E">
        <w:rPr>
          <w:rFonts w:ascii="Garamond" w:hAnsi="Garamond"/>
        </w:rPr>
        <w:t>.</w:t>
      </w:r>
      <w:r w:rsidR="00F9129D" w:rsidRPr="00AE524E">
        <w:rPr>
          <w:rFonts w:ascii="Garamond" w:hAnsi="Garamond"/>
        </w:rPr>
        <w:t xml:space="preserve"> Místy však chyby nalezneme</w:t>
      </w:r>
      <w:r w:rsidR="00AE524E">
        <w:rPr>
          <w:rFonts w:ascii="Garamond" w:hAnsi="Garamond"/>
        </w:rPr>
        <w:t>,</w:t>
      </w:r>
      <w:r w:rsidR="00F9129D" w:rsidRPr="00AE524E">
        <w:rPr>
          <w:rFonts w:ascii="Garamond" w:hAnsi="Garamond"/>
        </w:rPr>
        <w:t xml:space="preserve"> např. </w:t>
      </w:r>
      <w:proofErr w:type="gramStart"/>
      <w:r w:rsidR="00F9129D" w:rsidRPr="00AE524E">
        <w:rPr>
          <w:rFonts w:ascii="Garamond" w:hAnsi="Garamond"/>
          <w:i/>
          <w:iCs/>
        </w:rPr>
        <w:t>neusnesla</w:t>
      </w:r>
      <w:proofErr w:type="gramEnd"/>
      <w:r w:rsidR="00F9129D" w:rsidRPr="00AE524E">
        <w:rPr>
          <w:rFonts w:ascii="Garamond" w:hAnsi="Garamond"/>
          <w:i/>
          <w:iCs/>
        </w:rPr>
        <w:t xml:space="preserve"> důkazní </w:t>
      </w:r>
      <w:proofErr w:type="gramStart"/>
      <w:r w:rsidR="00F9129D" w:rsidRPr="00AE524E">
        <w:rPr>
          <w:rFonts w:ascii="Garamond" w:hAnsi="Garamond"/>
          <w:i/>
          <w:iCs/>
        </w:rPr>
        <w:t>břemeno</w:t>
      </w:r>
      <w:proofErr w:type="gramEnd"/>
      <w:r w:rsidR="00F9129D" w:rsidRPr="00AE524E">
        <w:rPr>
          <w:rFonts w:ascii="Garamond" w:hAnsi="Garamond"/>
          <w:i/>
          <w:iCs/>
        </w:rPr>
        <w:t xml:space="preserve"> (str. 55).</w:t>
      </w:r>
    </w:p>
    <w:p w14:paraId="3EE429C6" w14:textId="2534FE88" w:rsidR="00F9129D" w:rsidRPr="00AE524E" w:rsidRDefault="00F9129D" w:rsidP="00F9129D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 w:rsidRPr="00AE524E">
        <w:rPr>
          <w:rFonts w:ascii="Garamond" w:hAnsi="Garamond"/>
        </w:rPr>
        <w:t>V práci se však objevují teze jako například na str. 53: „…..</w:t>
      </w:r>
      <w:r w:rsidR="00AE524E">
        <w:rPr>
          <w:rFonts w:ascii="Garamond" w:hAnsi="Garamond"/>
        </w:rPr>
        <w:t xml:space="preserve"> </w:t>
      </w:r>
      <w:r w:rsidRPr="00AE524E">
        <w:rPr>
          <w:rFonts w:ascii="Garamond" w:hAnsi="Garamond"/>
          <w:i/>
          <w:iCs/>
        </w:rPr>
        <w:t>ústavním soudcům „přistane na stole“ ústavní žaloba….“</w:t>
      </w:r>
      <w:r w:rsidRPr="00AE524E">
        <w:rPr>
          <w:rFonts w:ascii="Garamond" w:hAnsi="Garamond"/>
        </w:rPr>
        <w:t>, ze které pramení jistá neznalost diplomantky a to nejen terminologie.  Či na stejné straně: „</w:t>
      </w:r>
      <w:r w:rsidRPr="00AE524E">
        <w:rPr>
          <w:rFonts w:ascii="Garamond" w:hAnsi="Garamond"/>
          <w:i/>
          <w:iCs/>
        </w:rPr>
        <w:t xml:space="preserve">Nadužívání vlastních názorů, které v daných věcech </w:t>
      </w:r>
      <w:proofErr w:type="gramStart"/>
      <w:r w:rsidRPr="00AE524E">
        <w:rPr>
          <w:rFonts w:ascii="Garamond" w:hAnsi="Garamond"/>
          <w:i/>
          <w:iCs/>
        </w:rPr>
        <w:t>nejsou</w:t>
      </w:r>
      <w:proofErr w:type="gramEnd"/>
      <w:r w:rsidRPr="00AE524E">
        <w:rPr>
          <w:rFonts w:ascii="Garamond" w:hAnsi="Garamond"/>
          <w:i/>
          <w:iCs/>
        </w:rPr>
        <w:t xml:space="preserve"> velmi důležité by totiž </w:t>
      </w:r>
      <w:proofErr w:type="gramStart"/>
      <w:r w:rsidRPr="00AE524E">
        <w:rPr>
          <w:rFonts w:ascii="Garamond" w:hAnsi="Garamond"/>
          <w:i/>
          <w:iCs/>
        </w:rPr>
        <w:t>mohlo</w:t>
      </w:r>
      <w:proofErr w:type="gramEnd"/>
      <w:r w:rsidRPr="00AE524E">
        <w:rPr>
          <w:rFonts w:ascii="Garamond" w:hAnsi="Garamond"/>
          <w:i/>
          <w:iCs/>
        </w:rPr>
        <w:t xml:space="preserve"> ovlivnit důvěru veřejnosti v nezávislost a nestrannost soudní moci jako celku</w:t>
      </w:r>
      <w:r w:rsidRPr="00AE524E">
        <w:rPr>
          <w:rFonts w:ascii="Garamond" w:hAnsi="Garamond"/>
        </w:rPr>
        <w:t>“ – se oponentka táže: A jaké jiné názory, než názory i vlastní by měl soudce při své soudcovské činnosti užívat?</w:t>
      </w:r>
    </w:p>
    <w:p w14:paraId="0FD80A7E" w14:textId="1407B1EB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AE524E">
        <w:rPr>
          <w:rFonts w:ascii="Garamond" w:hAnsi="Garamond"/>
        </w:rPr>
        <w:lastRenderedPageBreak/>
        <w:t>Diplomová práce vykazuje shodu ve výši</w:t>
      </w:r>
      <w:r w:rsidR="00AE524E">
        <w:rPr>
          <w:rFonts w:ascii="Garamond" w:hAnsi="Garamond"/>
        </w:rPr>
        <w:t xml:space="preserve"> 27</w:t>
      </w:r>
      <w:r w:rsidRPr="00AE524E">
        <w:rPr>
          <w:rFonts w:ascii="Garamond" w:hAnsi="Garamond"/>
        </w:rPr>
        <w:t xml:space="preserve"> % dle srovnání </w:t>
      </w:r>
      <w:proofErr w:type="spellStart"/>
      <w:r w:rsidRPr="00AE524E">
        <w:rPr>
          <w:rFonts w:ascii="Garamond" w:hAnsi="Garamond"/>
        </w:rPr>
        <w:t>Theses</w:t>
      </w:r>
      <w:proofErr w:type="spellEnd"/>
      <w:r w:rsidR="00AE524E">
        <w:rPr>
          <w:rFonts w:ascii="Garamond" w:hAnsi="Garamond"/>
        </w:rPr>
        <w:t>, nejedná se však o plagiátorství.</w:t>
      </w:r>
      <w:r w:rsidRPr="00AE524E">
        <w:rPr>
          <w:rFonts w:ascii="Garamond" w:hAnsi="Garamond"/>
        </w:rPr>
        <w:t>.</w:t>
      </w:r>
    </w:p>
    <w:p w14:paraId="0E7563FB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8895931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bookmarkStart w:id="1" w:name="_GoBack"/>
      <w:bookmarkEnd w:id="1"/>
    </w:p>
    <w:p w14:paraId="582F91CE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AE524E">
        <w:rPr>
          <w:rFonts w:ascii="Garamond" w:hAnsi="Garamond"/>
          <w:b/>
        </w:rPr>
        <w:t>IV.</w:t>
      </w:r>
    </w:p>
    <w:p w14:paraId="33F95FFB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AE524E">
        <w:rPr>
          <w:rFonts w:ascii="Garamond" w:hAnsi="Garamond"/>
          <w:b/>
        </w:rPr>
        <w:t xml:space="preserve">Klasifikace práce </w:t>
      </w:r>
    </w:p>
    <w:p w14:paraId="00E3F95A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4E1AB04" w14:textId="69ADD8E5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  <w:r w:rsidRPr="00AE524E">
        <w:rPr>
          <w:rFonts w:ascii="Garamond" w:hAnsi="Garamond"/>
        </w:rPr>
        <w:t xml:space="preserve">Vzhledem ke shora uvedenému hodnocení tuto diplomovou práci </w:t>
      </w:r>
      <w:r w:rsidR="009E10B2" w:rsidRPr="00AE524E">
        <w:rPr>
          <w:rFonts w:ascii="Garamond" w:hAnsi="Garamond"/>
          <w:u w:val="single"/>
        </w:rPr>
        <w:t>d</w:t>
      </w:r>
      <w:r w:rsidRPr="00AE524E">
        <w:rPr>
          <w:rFonts w:ascii="Garamond" w:hAnsi="Garamond"/>
          <w:u w:val="single"/>
        </w:rPr>
        <w:t>oporučuji k obhajobě</w:t>
      </w:r>
      <w:r w:rsidRPr="00AE524E">
        <w:rPr>
          <w:rFonts w:ascii="Garamond" w:hAnsi="Garamond"/>
        </w:rPr>
        <w:t>, a s výhradou změny hodnocení dle průběhu ústní obhajoby navrhuji ohodnocení diplomové práce stupněm</w:t>
      </w:r>
      <w:r w:rsidR="00F9129D" w:rsidRPr="00AE524E">
        <w:rPr>
          <w:rFonts w:ascii="Garamond" w:hAnsi="Garamond"/>
        </w:rPr>
        <w:t xml:space="preserve"> </w:t>
      </w:r>
      <w:r w:rsidR="00F9129D" w:rsidRPr="00AE524E">
        <w:rPr>
          <w:rFonts w:ascii="Garamond" w:hAnsi="Garamond"/>
          <w:b/>
          <w:bCs/>
        </w:rPr>
        <w:t>dobře až</w:t>
      </w:r>
      <w:r w:rsidR="009E10B2" w:rsidRPr="00AE524E">
        <w:rPr>
          <w:rFonts w:ascii="Garamond" w:hAnsi="Garamond"/>
        </w:rPr>
        <w:t xml:space="preserve"> </w:t>
      </w:r>
      <w:r w:rsidR="009E10B2" w:rsidRPr="00AE524E">
        <w:rPr>
          <w:rFonts w:ascii="Garamond" w:hAnsi="Garamond"/>
          <w:b/>
          <w:bCs/>
        </w:rPr>
        <w:t>velmi dobře</w:t>
      </w:r>
      <w:r w:rsidRPr="00AE524E">
        <w:rPr>
          <w:rFonts w:ascii="Garamond" w:hAnsi="Garamond"/>
          <w:b/>
          <w:bCs/>
        </w:rPr>
        <w:t>.</w:t>
      </w:r>
    </w:p>
    <w:p w14:paraId="206A9092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3339075C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AE524E">
        <w:rPr>
          <w:rFonts w:ascii="Garamond" w:hAnsi="Garamond"/>
          <w:b/>
        </w:rPr>
        <w:t>V.</w:t>
      </w:r>
    </w:p>
    <w:p w14:paraId="2DDC117D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AE524E">
        <w:rPr>
          <w:rFonts w:ascii="Garamond" w:hAnsi="Garamond"/>
          <w:b/>
        </w:rPr>
        <w:t>Okruhy otázek k ústní obhajobě</w:t>
      </w:r>
    </w:p>
    <w:p w14:paraId="6E97C3AC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4F3A8077" w14:textId="1FF4D686" w:rsidR="00903BF0" w:rsidRPr="00AE524E" w:rsidRDefault="00903BF0" w:rsidP="00903BF0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 w:rsidRPr="00AE524E">
        <w:rPr>
          <w:rFonts w:ascii="Garamond" w:hAnsi="Garamond"/>
        </w:rPr>
        <w:t>V rámci ústní obhajoby navrhuji, aby diplomant zodpověděla tyto okruhy otázek</w:t>
      </w:r>
      <w:r w:rsidRPr="00AE524E">
        <w:rPr>
          <w:rFonts w:ascii="Garamond" w:hAnsi="Garamond"/>
          <w:bCs/>
        </w:rPr>
        <w:t>:</w:t>
      </w:r>
    </w:p>
    <w:p w14:paraId="0ED69811" w14:textId="33013C3F" w:rsidR="00AC0FFC" w:rsidRPr="00AE524E" w:rsidRDefault="009E10B2" w:rsidP="009E10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i/>
          <w:iCs/>
          <w14:ligatures w14:val="standardContextual"/>
        </w:rPr>
      </w:pPr>
      <w:r w:rsidRPr="00AE524E">
        <w:rPr>
          <w:rFonts w:ascii="Garamond" w:hAnsi="Garamond"/>
          <w:bCs/>
        </w:rPr>
        <w:t xml:space="preserve">Za zcela nesrozumitelný považuji jeden z vytčených cílů práce, který je formulován následovně: </w:t>
      </w:r>
      <w:r w:rsidRPr="00AE524E">
        <w:rPr>
          <w:rFonts w:ascii="Garamond" w:hAnsi="Garamond"/>
          <w:bCs/>
          <w:i/>
          <w:iCs/>
        </w:rPr>
        <w:t xml:space="preserve">„V této části práce vyjadřuji svůj nesouhlas s posuzováním subjektivního pohledu soudce na danou věc a domnívám se, že názor soudce by měl být v rozhodnutí o podjatosti rozhodující.“ </w:t>
      </w:r>
      <w:r w:rsidRPr="00AE524E">
        <w:rPr>
          <w:rFonts w:ascii="Garamond" w:hAnsi="Garamond"/>
          <w:bCs/>
        </w:rPr>
        <w:t>Je třeba úmysl či cíl diplomantky vysvětlit.</w:t>
      </w:r>
    </w:p>
    <w:p w14:paraId="7F215A14" w14:textId="4B8164B8" w:rsidR="00957C33" w:rsidRPr="00AE524E" w:rsidRDefault="00957C33" w:rsidP="009E10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i/>
          <w:iCs/>
          <w14:ligatures w14:val="standardContextual"/>
        </w:rPr>
      </w:pPr>
      <w:r w:rsidRPr="00AE524E">
        <w:rPr>
          <w:rFonts w:ascii="Garamond" w:hAnsi="Garamond"/>
          <w:bCs/>
        </w:rPr>
        <w:t>Jaká další dilemata soudce bysta zařadila do „</w:t>
      </w:r>
      <w:r w:rsidRPr="00AE524E">
        <w:rPr>
          <w:rFonts w:ascii="Garamond" w:hAnsi="Garamond"/>
          <w:i/>
          <w:iCs/>
        </w:rPr>
        <w:t>Otevřeného souboru etických dilemat soudce</w:t>
      </w:r>
      <w:r w:rsidRPr="00AE524E">
        <w:rPr>
          <w:rFonts w:ascii="Garamond" w:hAnsi="Garamond"/>
        </w:rPr>
        <w:t>“.</w:t>
      </w:r>
    </w:p>
    <w:p w14:paraId="4D980AD9" w14:textId="77777777" w:rsidR="00903BF0" w:rsidRPr="00AE524E" w:rsidRDefault="00903BF0" w:rsidP="00903BF0">
      <w:pPr>
        <w:pStyle w:val="Zkladntext"/>
        <w:spacing w:line="360" w:lineRule="auto"/>
        <w:rPr>
          <w:rFonts w:ascii="Calibri" w:hAnsi="Calibri"/>
        </w:rPr>
      </w:pPr>
    </w:p>
    <w:p w14:paraId="5CE511AE" w14:textId="77777777" w:rsidR="00903BF0" w:rsidRPr="00AE524E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AE41ACC" w14:textId="6EE9803E" w:rsidR="00903BF0" w:rsidRPr="00AE524E" w:rsidRDefault="00903BF0" w:rsidP="00903BF0">
      <w:pPr>
        <w:rPr>
          <w:rFonts w:ascii="Garamond" w:eastAsiaTheme="minorHAnsi" w:hAnsi="Garamond" w:cstheme="minorBidi"/>
          <w:b/>
          <w:szCs w:val="22"/>
        </w:rPr>
      </w:pPr>
      <w:r w:rsidRPr="00AE524E">
        <w:rPr>
          <w:rFonts w:ascii="Garamond" w:hAnsi="Garamond"/>
        </w:rPr>
        <w:t>V Plzni dne 5.</w:t>
      </w:r>
      <w:r w:rsidR="009E10B2" w:rsidRPr="00AE524E">
        <w:rPr>
          <w:rFonts w:ascii="Garamond" w:hAnsi="Garamond"/>
        </w:rPr>
        <w:t xml:space="preserve"> 5</w:t>
      </w:r>
      <w:r w:rsidRPr="00AE524E">
        <w:rPr>
          <w:rFonts w:ascii="Garamond" w:hAnsi="Garamond"/>
        </w:rPr>
        <w:t>.</w:t>
      </w:r>
      <w:r w:rsidR="009E10B2" w:rsidRPr="00AE524E">
        <w:rPr>
          <w:rFonts w:ascii="Garamond" w:hAnsi="Garamond"/>
        </w:rPr>
        <w:t xml:space="preserve"> </w:t>
      </w:r>
      <w:r w:rsidRPr="00AE524E">
        <w:rPr>
          <w:rFonts w:ascii="Garamond" w:hAnsi="Garamond"/>
        </w:rPr>
        <w:t>2023</w:t>
      </w:r>
    </w:p>
    <w:p w14:paraId="7BE4F519" w14:textId="77777777" w:rsidR="00903BF0" w:rsidRPr="00AE524E" w:rsidRDefault="00903BF0" w:rsidP="00903BF0">
      <w:pPr>
        <w:jc w:val="right"/>
        <w:rPr>
          <w:rFonts w:ascii="Garamond" w:eastAsiaTheme="minorHAnsi" w:hAnsi="Garamond" w:cstheme="minorBidi"/>
          <w:b/>
          <w:szCs w:val="22"/>
        </w:rPr>
      </w:pPr>
      <w:r w:rsidRPr="00AE524E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56870975" w14:textId="52C9AF05" w:rsidR="00DB34E5" w:rsidRPr="00AE524E" w:rsidRDefault="00903BF0" w:rsidP="00ED21A4">
      <w:pPr>
        <w:jc w:val="right"/>
      </w:pPr>
      <w:r w:rsidRPr="00AE524E">
        <w:rPr>
          <w:rFonts w:ascii="Garamond" w:eastAsiaTheme="minorHAnsi" w:hAnsi="Garamond" w:cstheme="minorBidi"/>
          <w:szCs w:val="22"/>
        </w:rPr>
        <w:t>oponentka diplomové práce</w:t>
      </w:r>
    </w:p>
    <w:sectPr w:rsidR="00DB34E5" w:rsidRPr="00AE524E" w:rsidSect="00AF37F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AE993" w14:textId="77777777" w:rsidR="007519F5" w:rsidRDefault="007519F5">
      <w:r>
        <w:separator/>
      </w:r>
    </w:p>
  </w:endnote>
  <w:endnote w:type="continuationSeparator" w:id="0">
    <w:p w14:paraId="6A582B8F" w14:textId="77777777" w:rsidR="007519F5" w:rsidRDefault="0075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07F6" w14:textId="2200130F" w:rsidR="00615E57" w:rsidRDefault="007519F5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E524E">
      <w:rPr>
        <w:noProof/>
      </w:rPr>
      <w:t>3</w:t>
    </w:r>
    <w:r>
      <w:rPr>
        <w:noProof/>
      </w:rPr>
      <w:fldChar w:fldCharType="end"/>
    </w:r>
  </w:p>
  <w:p w14:paraId="5D7417DF" w14:textId="77777777" w:rsidR="00615E57" w:rsidRDefault="007519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F0A24" w14:textId="77777777" w:rsidR="007519F5" w:rsidRDefault="007519F5">
      <w:r>
        <w:separator/>
      </w:r>
    </w:p>
  </w:footnote>
  <w:footnote w:type="continuationSeparator" w:id="0">
    <w:p w14:paraId="3B635C92" w14:textId="77777777" w:rsidR="007519F5" w:rsidRDefault="0075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7E"/>
    <w:multiLevelType w:val="hybridMultilevel"/>
    <w:tmpl w:val="57F83A26"/>
    <w:lvl w:ilvl="0" w:tplc="A61E6D7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F85"/>
    <w:multiLevelType w:val="hybridMultilevel"/>
    <w:tmpl w:val="41F6D6A2"/>
    <w:lvl w:ilvl="0" w:tplc="9FAE7224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62F4"/>
    <w:multiLevelType w:val="hybridMultilevel"/>
    <w:tmpl w:val="B944D434"/>
    <w:lvl w:ilvl="0" w:tplc="636C9E4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7EC8"/>
    <w:multiLevelType w:val="hybridMultilevel"/>
    <w:tmpl w:val="9E2A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4058"/>
    <w:rsid w:val="00014222"/>
    <w:rsid w:val="00032D94"/>
    <w:rsid w:val="000D34D9"/>
    <w:rsid w:val="0020485D"/>
    <w:rsid w:val="002E0F44"/>
    <w:rsid w:val="0033205D"/>
    <w:rsid w:val="0036526F"/>
    <w:rsid w:val="00387585"/>
    <w:rsid w:val="003D612D"/>
    <w:rsid w:val="004266A5"/>
    <w:rsid w:val="00446559"/>
    <w:rsid w:val="00571369"/>
    <w:rsid w:val="005E4D4A"/>
    <w:rsid w:val="0063356E"/>
    <w:rsid w:val="00687C64"/>
    <w:rsid w:val="007114BC"/>
    <w:rsid w:val="00742B09"/>
    <w:rsid w:val="007519F5"/>
    <w:rsid w:val="007749B3"/>
    <w:rsid w:val="00825209"/>
    <w:rsid w:val="00903BF0"/>
    <w:rsid w:val="0092204A"/>
    <w:rsid w:val="00957C33"/>
    <w:rsid w:val="009D3C37"/>
    <w:rsid w:val="009E10B2"/>
    <w:rsid w:val="00A53721"/>
    <w:rsid w:val="00A86AAB"/>
    <w:rsid w:val="00AC0FFC"/>
    <w:rsid w:val="00AC6AE5"/>
    <w:rsid w:val="00AE524E"/>
    <w:rsid w:val="00B2742C"/>
    <w:rsid w:val="00C34B88"/>
    <w:rsid w:val="00CC65E5"/>
    <w:rsid w:val="00D34CFC"/>
    <w:rsid w:val="00DB34E5"/>
    <w:rsid w:val="00DD6DEF"/>
    <w:rsid w:val="00E25BB1"/>
    <w:rsid w:val="00E75597"/>
    <w:rsid w:val="00ED21A4"/>
    <w:rsid w:val="00ED7EAC"/>
    <w:rsid w:val="00F015AF"/>
    <w:rsid w:val="00F655DA"/>
    <w:rsid w:val="00F9129D"/>
    <w:rsid w:val="00FD7B30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04F"/>
  <w15:chartTrackingRefBased/>
  <w15:docId w15:val="{685F0D8A-F3F0-4370-B658-11EA4D6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F0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P">
    <w:name w:val="N1P"/>
    <w:basedOn w:val="Nadpis1"/>
    <w:link w:val="N1PChar"/>
    <w:qFormat/>
    <w:rsid w:val="00CC65E5"/>
    <w:pPr>
      <w:keepNext w:val="0"/>
      <w:keepLines w:val="0"/>
      <w:spacing w:before="100" w:line="276" w:lineRule="auto"/>
    </w:pPr>
    <w:rPr>
      <w:rFonts w:eastAsiaTheme="min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1PChar">
    <w:name w:val="N1P Char"/>
    <w:basedOn w:val="Standardnpsmoodstavce"/>
    <w:link w:val="N1P"/>
    <w:rsid w:val="00CC65E5"/>
    <w:rPr>
      <w:rFonts w:asciiTheme="majorHAnsi" w:hAnsiTheme="maj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38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P">
    <w:name w:val="N2P"/>
    <w:basedOn w:val="Nadpis2"/>
    <w:link w:val="N2PChar"/>
    <w:qFormat/>
    <w:rsid w:val="00CC65E5"/>
    <w:pPr>
      <w:keepNext w:val="0"/>
      <w:keepLines w:val="0"/>
      <w:pBdr>
        <w:top w:val="single" w:sz="24" w:space="1" w:color="4472C4" w:themeColor="accent1"/>
        <w:left w:val="single" w:sz="24" w:space="4" w:color="4472C4" w:themeColor="accent1"/>
        <w:bottom w:val="single" w:sz="24" w:space="1" w:color="4472C4" w:themeColor="accent1"/>
        <w:right w:val="single" w:sz="24" w:space="4" w:color="4472C4" w:themeColor="accent1"/>
      </w:pBdr>
      <w:shd w:val="clear" w:color="auto" w:fill="4472C4" w:themeFill="accent1"/>
      <w:spacing w:before="100" w:line="276" w:lineRule="auto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  <w:lang w:bidi="he-IL"/>
    </w:rPr>
  </w:style>
  <w:style w:type="character" w:customStyle="1" w:styleId="N2PChar">
    <w:name w:val="N2P Char"/>
    <w:basedOn w:val="Nadpis2Char"/>
    <w:link w:val="N2P"/>
    <w:rsid w:val="00CC65E5"/>
    <w:rPr>
      <w:rFonts w:asciiTheme="minorHAnsi" w:eastAsiaTheme="maj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bidi="he-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P">
    <w:name w:val="N3P"/>
    <w:basedOn w:val="Nadpis3"/>
    <w:link w:val="N3PChar"/>
    <w:qFormat/>
    <w:rsid w:val="00CC65E5"/>
    <w:pPr>
      <w:keepNext w:val="0"/>
      <w:keepLines w:val="0"/>
      <w:pBdr>
        <w:top w:val="single" w:sz="24" w:space="2" w:color="D9E2F3" w:themeColor="accent1" w:themeTint="33"/>
        <w:left w:val="single" w:sz="24" w:space="4" w:color="D9E2F3" w:themeColor="accent1" w:themeTint="33"/>
        <w:bottom w:val="single" w:sz="24" w:space="1" w:color="D9E2F3" w:themeColor="accent1" w:themeTint="33"/>
        <w:right w:val="single" w:sz="24" w:space="4" w:color="D9E2F3" w:themeColor="accent1" w:themeTint="33"/>
      </w:pBdr>
      <w:shd w:val="clear" w:color="auto" w:fill="D9E2F3" w:themeFill="accent1" w:themeFillTint="33"/>
      <w:spacing w:before="300" w:line="276" w:lineRule="auto"/>
    </w:pPr>
    <w:rPr>
      <w:rFonts w:asciiTheme="minorHAnsi" w:hAnsiTheme="minorHAnsi" w:cstheme="minorBidi"/>
      <w:caps/>
      <w:spacing w:val="15"/>
      <w:sz w:val="22"/>
      <w:szCs w:val="22"/>
      <w:lang w:bidi="he-IL"/>
    </w:rPr>
  </w:style>
  <w:style w:type="character" w:customStyle="1" w:styleId="N3PChar">
    <w:name w:val="N3P Char"/>
    <w:basedOn w:val="Nadpis3Char"/>
    <w:link w:val="N3P"/>
    <w:rsid w:val="00CC65E5"/>
    <w:rPr>
      <w:rFonts w:asciiTheme="minorHAnsi" w:eastAsiaTheme="majorEastAsia" w:hAnsiTheme="minorHAnsi" w:cstheme="minorBidi"/>
      <w:caps/>
      <w:color w:val="1F3763" w:themeColor="accent1" w:themeShade="7F"/>
      <w:spacing w:val="15"/>
      <w:sz w:val="22"/>
      <w:szCs w:val="22"/>
      <w:shd w:val="clear" w:color="auto" w:fill="D9E2F3" w:themeFill="accent1" w:themeFillTint="33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4P">
    <w:name w:val="N4P"/>
    <w:basedOn w:val="Nadpis4"/>
    <w:link w:val="N4PChar"/>
    <w:qFormat/>
    <w:rsid w:val="00CC65E5"/>
    <w:pPr>
      <w:keepNext w:val="0"/>
      <w:keepLines w:val="0"/>
      <w:pBdr>
        <w:top w:val="single" w:sz="4" w:space="2" w:color="4472C4" w:themeColor="accent1"/>
      </w:pBdr>
      <w:spacing w:before="200" w:line="276" w:lineRule="auto"/>
    </w:pPr>
    <w:rPr>
      <w:rFonts w:asciiTheme="minorHAnsi" w:hAnsiTheme="minorHAnsi" w:cstheme="minorBidi"/>
      <w:i w:val="0"/>
      <w:iCs w:val="0"/>
      <w:caps/>
      <w:spacing w:val="10"/>
      <w:sz w:val="22"/>
      <w:szCs w:val="22"/>
      <w:lang w:bidi="he-IL"/>
    </w:rPr>
  </w:style>
  <w:style w:type="character" w:customStyle="1" w:styleId="N4PChar">
    <w:name w:val="N4P Char"/>
    <w:basedOn w:val="Nadpis4Char"/>
    <w:link w:val="N4P"/>
    <w:rsid w:val="00CC65E5"/>
    <w:rPr>
      <w:rFonts w:asciiTheme="minorHAnsi" w:eastAsiaTheme="majorEastAsia" w:hAnsiTheme="minorHAnsi" w:cstheme="minorBidi"/>
      <w:i w:val="0"/>
      <w:iCs w:val="0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5P">
    <w:name w:val="N5P"/>
    <w:basedOn w:val="Nadpis5"/>
    <w:link w:val="N5PChar"/>
    <w:qFormat/>
    <w:rsid w:val="00CC65E5"/>
    <w:pPr>
      <w:keepNext w:val="0"/>
      <w:keepLines w:val="0"/>
      <w:pBdr>
        <w:top w:val="dotted" w:sz="6" w:space="2" w:color="4472C4" w:themeColor="accent1"/>
      </w:pBdr>
      <w:spacing w:before="200" w:line="276" w:lineRule="auto"/>
    </w:pPr>
    <w:rPr>
      <w:rFonts w:asciiTheme="minorHAnsi" w:hAnsiTheme="minorHAnsi" w:cstheme="minorBidi"/>
      <w:caps/>
      <w:spacing w:val="10"/>
      <w:sz w:val="22"/>
      <w:szCs w:val="22"/>
      <w:lang w:bidi="he-IL"/>
    </w:rPr>
  </w:style>
  <w:style w:type="character" w:customStyle="1" w:styleId="N5PChar">
    <w:name w:val="N5P Char"/>
    <w:basedOn w:val="Nadpis5Char"/>
    <w:link w:val="N5P"/>
    <w:rsid w:val="00CC65E5"/>
    <w:rPr>
      <w:rFonts w:asciiTheme="minorHAnsi" w:eastAsiaTheme="majorEastAsia" w:hAnsiTheme="minorHAnsi" w:cstheme="minorBidi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icviceni">
    <w:name w:val="normalni_cviceni"/>
    <w:basedOn w:val="Normln"/>
    <w:link w:val="normalnicviceniChar"/>
    <w:qFormat/>
    <w:rsid w:val="00CC65E5"/>
    <w:pPr>
      <w:spacing w:before="100" w:after="200" w:line="276" w:lineRule="auto"/>
      <w:jc w:val="both"/>
    </w:pPr>
    <w:rPr>
      <w:rFonts w:asciiTheme="majorBidi" w:eastAsiaTheme="minorEastAsia" w:hAnsiTheme="majorBidi" w:cstheme="minorBidi"/>
      <w:szCs w:val="20"/>
      <w:lang w:bidi="he-IL"/>
    </w:rPr>
  </w:style>
  <w:style w:type="character" w:customStyle="1" w:styleId="normalnicviceniChar">
    <w:name w:val="normalni_cviceni Char"/>
    <w:basedOn w:val="Standardnpsmoodstavce"/>
    <w:link w:val="normalnicviceni"/>
    <w:rsid w:val="00CC65E5"/>
    <w:rPr>
      <w:rFonts w:asciiTheme="majorBidi" w:eastAsiaTheme="minorEastAsia" w:hAnsiTheme="majorBidi" w:cstheme="minorBidi"/>
      <w:szCs w:val="20"/>
      <w:lang w:bidi="he-IL"/>
    </w:rPr>
  </w:style>
  <w:style w:type="paragraph" w:styleId="Odstavecseseznamem">
    <w:name w:val="List Paragraph"/>
    <w:basedOn w:val="Normln"/>
    <w:uiPriority w:val="34"/>
    <w:qFormat/>
    <w:rsid w:val="00903BF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03BF0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3BF0"/>
    <w:rPr>
      <w:rFonts w:eastAsia="Times New Roman"/>
      <w:kern w:val="0"/>
      <w:lang w:eastAsia="cs-CZ"/>
      <w14:ligatures w14:val="none"/>
    </w:rPr>
  </w:style>
  <w:style w:type="paragraph" w:customStyle="1" w:styleId="Default">
    <w:name w:val="Default"/>
    <w:rsid w:val="00903B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F0"/>
    <w:rPr>
      <w:rFonts w:ascii="Calibri" w:eastAsia="Calibri" w:hAnsi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Záruba</dc:creator>
  <cp:keywords/>
  <dc:description/>
  <cp:lastModifiedBy>Ivana Jurčová</cp:lastModifiedBy>
  <cp:revision>2</cp:revision>
  <dcterms:created xsi:type="dcterms:W3CDTF">2023-05-09T08:19:00Z</dcterms:created>
  <dcterms:modified xsi:type="dcterms:W3CDTF">2023-05-09T08:19:00Z</dcterms:modified>
</cp:coreProperties>
</file>