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10" w:rsidRDefault="00D8248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410" w:rsidRDefault="00C1741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17410" w:rsidRDefault="00D8248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C17410" w:rsidRDefault="00D8248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C17410" w:rsidRDefault="00C1741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17410" w:rsidRDefault="00D824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DĚTSKÁ ŽIDLIČKA</w:t>
      </w:r>
    </w:p>
    <w:p w:rsidR="00C17410" w:rsidRDefault="00C1741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17410" w:rsidRDefault="00D824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Pavla ANDRLOVÁ</w:t>
      </w:r>
    </w:p>
    <w:p w:rsidR="00C17410" w:rsidRDefault="00D824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17410" w:rsidRDefault="00D82489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Design nábytku a interiéru</w:t>
      </w:r>
      <w:r>
        <w:rPr>
          <w:rFonts w:ascii="Garamond" w:hAnsi="Garamond"/>
          <w:sz w:val="24"/>
          <w:szCs w:val="24"/>
        </w:rPr>
        <w:t xml:space="preserve"> </w:t>
      </w:r>
    </w:p>
    <w:p w:rsidR="00C17410" w:rsidRDefault="00C1741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17410" w:rsidRDefault="00D824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C17410" w:rsidRDefault="00C1741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17410" w:rsidRDefault="00D824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C17410" w:rsidRDefault="00D8248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C17410" w:rsidRDefault="00D8248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C17410" w:rsidRDefault="00D8248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C17410" w:rsidRDefault="00D8248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Práci studentky hodnotím jako přínosnou a kvalitní a vhodnou jako startovací téma pro další rozvoj tohoto nábytkového segmentu v budoucím eventuálním studiu. Funkci, konstrukci a estetiku stoličky považuji za </w:t>
      </w:r>
      <w:proofErr w:type="gramStart"/>
      <w:r>
        <w:rPr>
          <w:rFonts w:ascii="Garamond" w:hAnsi="Garamond"/>
          <w:i/>
          <w:sz w:val="24"/>
          <w:szCs w:val="24"/>
        </w:rPr>
        <w:t>zvládnutou i když</w:t>
      </w:r>
      <w:proofErr w:type="gramEnd"/>
      <w:r>
        <w:rPr>
          <w:rFonts w:ascii="Garamond" w:hAnsi="Garamond"/>
          <w:i/>
          <w:sz w:val="24"/>
          <w:szCs w:val="24"/>
        </w:rPr>
        <w:t xml:space="preserve"> s menšími výhradami na fixaci bočnic tj. použitý spojovací materiál a jeho aplikaci. Možná bych také, dle mého názoru, volil  jiný materiál např. buk, bříza, jasan. Nebyla by také špatná jistá barevná varianta, která by asi jiný materiál uvítala.</w:t>
      </w:r>
    </w:p>
    <w:p w:rsidR="00C17410" w:rsidRDefault="00D8248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Funkce zvedání, klesání sedací desky je dobrá a funkční a dle modelky na fotografii i praktická. Rychlost sestavení a rozložení je kvalitní bonus v návrhu, prototypu.</w:t>
      </w:r>
    </w:p>
    <w:p w:rsidR="00C17410" w:rsidRDefault="00C1741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17410" w:rsidRDefault="00D8248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C17410" w:rsidRDefault="00C1741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17410" w:rsidRDefault="00D8248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C17410" w:rsidRDefault="00D82489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C17410" w:rsidRDefault="00D8248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C17410" w:rsidRDefault="00D8248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práci hodnotit známkou výborně.</w:t>
      </w:r>
    </w:p>
    <w:p w:rsidR="00C17410" w:rsidRDefault="00C1741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7410" w:rsidRDefault="00D82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 19.</w:t>
      </w:r>
      <w:r w:rsidR="00C40BE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C40BE4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C17410" w:rsidRDefault="00D82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17410" w:rsidRDefault="00C17410">
      <w:pPr>
        <w:rPr>
          <w:rFonts w:ascii="Garamond" w:hAnsi="Garamond"/>
        </w:rPr>
      </w:pPr>
    </w:p>
    <w:p w:rsidR="00C17410" w:rsidRDefault="00C17410">
      <w:pPr>
        <w:rPr>
          <w:rFonts w:ascii="Garamond" w:hAnsi="Garamond"/>
        </w:rPr>
      </w:pPr>
    </w:p>
    <w:p w:rsidR="00C17410" w:rsidRDefault="00C17410">
      <w:pPr>
        <w:rPr>
          <w:rFonts w:ascii="Garamond" w:hAnsi="Garamond"/>
        </w:rPr>
      </w:pPr>
    </w:p>
    <w:p w:rsidR="00C17410" w:rsidRDefault="00C17410">
      <w:pPr>
        <w:rPr>
          <w:rFonts w:ascii="Garamond" w:hAnsi="Garamond"/>
        </w:rPr>
      </w:pPr>
    </w:p>
    <w:p w:rsidR="00C17410" w:rsidRDefault="00D82489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C17410" w:rsidRDefault="00C17410"/>
    <w:sectPr w:rsidR="00C174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106F"/>
    <w:multiLevelType w:val="multilevel"/>
    <w:tmpl w:val="2FD68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BC5DB9"/>
    <w:multiLevelType w:val="multilevel"/>
    <w:tmpl w:val="BE1A6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10"/>
    <w:rsid w:val="00C17410"/>
    <w:rsid w:val="00C40BE4"/>
    <w:rsid w:val="00D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F3D"/>
  <w15:docId w15:val="{41115AAD-8619-4256-87A3-19B21B96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E00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1D3E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D3E0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D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BE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cp:lastPrinted>2023-05-25T09:13:00Z</cp:lastPrinted>
  <dcterms:created xsi:type="dcterms:W3CDTF">2023-05-25T08:49:00Z</dcterms:created>
  <dcterms:modified xsi:type="dcterms:W3CDTF">2023-05-25T09:13:00Z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