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F16" w:rsidRDefault="001A6151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-489585</wp:posOffset>
            </wp:positionH>
            <wp:positionV relativeFrom="paragraph">
              <wp:posOffset>-574675</wp:posOffset>
            </wp:positionV>
            <wp:extent cx="1857375" cy="675005"/>
            <wp:effectExtent l="0" t="0" r="0" b="0"/>
            <wp:wrapTight wrapText="bothSides">
              <wp:wrapPolygon edited="0">
                <wp:start x="-102" y="0"/>
                <wp:lineTo x="-102" y="20616"/>
                <wp:lineTo x="21481" y="20616"/>
                <wp:lineTo x="21481" y="0"/>
                <wp:lineTo x="-102" y="0"/>
              </wp:wrapPolygon>
            </wp:wrapTight>
            <wp:docPr id="1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F16" w:rsidRDefault="00BF6F1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F6F16" w:rsidRDefault="00BF6F1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BF6F16" w:rsidRDefault="001A6151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Protokol o hodnocení</w:t>
      </w:r>
    </w:p>
    <w:p w:rsidR="00BF6F16" w:rsidRDefault="001A6151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kvalifikační práce </w:t>
      </w:r>
    </w:p>
    <w:p w:rsidR="00BF6F16" w:rsidRDefault="00BF6F1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:rsidR="00BF6F16" w:rsidRDefault="001A615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Název bakalářské práce: TROBZA VARIABILNÍ NÁBYTEK</w:t>
      </w:r>
    </w:p>
    <w:p w:rsidR="00BF6F16" w:rsidRDefault="00BF6F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F6F16" w:rsidRDefault="001A615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předložil student: </w:t>
      </w:r>
      <w:proofErr w:type="spellStart"/>
      <w:r>
        <w:rPr>
          <w:rFonts w:ascii="Garamond" w:hAnsi="Garamond"/>
          <w:b/>
          <w:sz w:val="24"/>
          <w:szCs w:val="24"/>
        </w:rPr>
        <w:t>Esra</w:t>
      </w:r>
      <w:proofErr w:type="spellEnd"/>
      <w:r>
        <w:rPr>
          <w:rFonts w:ascii="Garamond" w:hAnsi="Garamond"/>
          <w:b/>
          <w:sz w:val="24"/>
          <w:szCs w:val="24"/>
        </w:rPr>
        <w:t xml:space="preserve"> KAHRAMAN</w:t>
      </w:r>
    </w:p>
    <w:p w:rsidR="00BF6F16" w:rsidRDefault="001A615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BF6F16" w:rsidRDefault="001A6151">
      <w:pPr>
        <w:spacing w:after="12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Studijní obor a specializace: Design, specializace Design nábytku a interiéru</w:t>
      </w:r>
      <w:r>
        <w:rPr>
          <w:rFonts w:ascii="Garamond" w:hAnsi="Garamond"/>
          <w:sz w:val="24"/>
          <w:szCs w:val="24"/>
        </w:rPr>
        <w:t xml:space="preserve"> </w:t>
      </w:r>
    </w:p>
    <w:p w:rsidR="00BF6F16" w:rsidRDefault="00BF6F16">
      <w:pPr>
        <w:spacing w:after="120" w:line="360" w:lineRule="auto"/>
        <w:rPr>
          <w:rFonts w:ascii="Garamond" w:hAnsi="Garamond"/>
          <w:b/>
          <w:sz w:val="24"/>
          <w:szCs w:val="24"/>
          <w:u w:val="single"/>
        </w:rPr>
      </w:pPr>
    </w:p>
    <w:p w:rsidR="00BF6F16" w:rsidRDefault="001A615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Hodnocení vedoucího práce</w:t>
      </w:r>
    </w:p>
    <w:p w:rsidR="00BF6F16" w:rsidRDefault="00BF6F1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:rsidR="00BF6F16" w:rsidRDefault="001A615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BF6F16" w:rsidRDefault="001A6151">
      <w:pPr>
        <w:numPr>
          <w:ilvl w:val="0"/>
          <w:numId w:val="1"/>
        </w:numPr>
        <w:spacing w:after="120" w:line="360" w:lineRule="auto"/>
      </w:pPr>
      <w:r>
        <w:rPr>
          <w:rFonts w:ascii="Garamond" w:hAnsi="Garamond"/>
          <w:b/>
          <w:sz w:val="24"/>
          <w:szCs w:val="24"/>
        </w:rPr>
        <w:t>Cíl práce</w:t>
      </w:r>
    </w:p>
    <w:p w:rsidR="00BF6F16" w:rsidRDefault="001A6151">
      <w:pPr>
        <w:spacing w:after="120" w:line="360" w:lineRule="auto"/>
        <w:ind w:left="360"/>
      </w:pPr>
      <w:r>
        <w:rPr>
          <w:rFonts w:ascii="Garamond" w:hAnsi="Garamond"/>
          <w:b/>
          <w:i/>
          <w:sz w:val="24"/>
          <w:szCs w:val="24"/>
        </w:rPr>
        <w:t xml:space="preserve"> </w:t>
      </w:r>
      <w:r>
        <w:rPr>
          <w:rFonts w:ascii="Garamond" w:hAnsi="Garamond"/>
          <w:i/>
          <w:iCs/>
          <w:sz w:val="24"/>
          <w:szCs w:val="24"/>
        </w:rPr>
        <w:t>Formálně bylo vytvořeno to, co bylo slíbeno,  fakticky kvalita výstupu odpovídá obvyklým požadavkům kladeným na posuzovaný typ kvalifikační práce.</w:t>
      </w:r>
    </w:p>
    <w:p w:rsidR="00BF6F16" w:rsidRDefault="00BF6F1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F6F16" w:rsidRDefault="001A6151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Stručný komentář hodnotitele</w:t>
      </w:r>
    </w:p>
    <w:p w:rsidR="00BF6F16" w:rsidRDefault="001A6151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Design a konstrukci variabilních sestav nábytku považuji za kvalitní a vzhledem k počtu možných variant i za splněné zadání, téma.</w:t>
      </w:r>
    </w:p>
    <w:p w:rsidR="00BF6F16" w:rsidRDefault="001A6151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Použitý materiál je definován svým původem tj. ze středu válců na velké, stočené formáty papíru a použití tohoto zbytku je tak v tomto případě efektivní a jednoduché a levné.</w:t>
      </w:r>
    </w:p>
    <w:p w:rsidR="00BF6F16" w:rsidRDefault="001A6151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 xml:space="preserve">Spojení jednotlivých trubek je primární a bez komplikací. Již zmiňované velké množství variant sestav, tohoto variabilního objektu mě mile překvapil. Hlavní bonus je ale </w:t>
      </w:r>
    </w:p>
    <w:p w:rsidR="00BF6F16" w:rsidRDefault="001A6151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lastRenderedPageBreak/>
        <w:t>v určitém druhotném použití materiálu, který by byl jinak odsouzen ke spálení.</w:t>
      </w:r>
    </w:p>
    <w:p w:rsidR="00BF6F16" w:rsidRDefault="001A6151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Studentčino předpokládané použití v interiérech soukromých i veřejných je dobré a zcela v jurisdikci zadání, kterým je variabilnost.</w:t>
      </w:r>
    </w:p>
    <w:p w:rsidR="00BF6F16" w:rsidRDefault="00BF6F16">
      <w:pPr>
        <w:spacing w:after="120" w:line="360" w:lineRule="auto"/>
        <w:ind w:left="360"/>
        <w:rPr>
          <w:rFonts w:ascii="Garamond" w:hAnsi="Garamond"/>
          <w:i/>
          <w:sz w:val="24"/>
          <w:szCs w:val="24"/>
        </w:rPr>
      </w:pPr>
    </w:p>
    <w:p w:rsidR="00BF6F16" w:rsidRDefault="001A6151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Vyjádření o plagiátorství</w:t>
      </w:r>
    </w:p>
    <w:p w:rsidR="00BF6F16" w:rsidRDefault="001A6151">
      <w:pPr>
        <w:pStyle w:val="Odstavecseseznamem"/>
        <w:spacing w:after="120" w:line="360" w:lineRule="auto"/>
      </w:pPr>
      <w:r>
        <w:rPr>
          <w:rFonts w:ascii="Garamond" w:hAnsi="Garamond"/>
          <w:b/>
          <w:i/>
          <w:sz w:val="24"/>
          <w:szCs w:val="24"/>
        </w:rPr>
        <w:t xml:space="preserve">      </w:t>
      </w:r>
      <w:r>
        <w:rPr>
          <w:rFonts w:ascii="Garamond" w:hAnsi="Garamond"/>
          <w:i/>
          <w:sz w:val="24"/>
          <w:szCs w:val="24"/>
        </w:rPr>
        <w:t>Předkládané dílo není plagiátem.</w:t>
      </w:r>
    </w:p>
    <w:p w:rsidR="00BF6F16" w:rsidRDefault="001A6151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4. Navrhovaná známka a případný komentář</w:t>
      </w:r>
    </w:p>
    <w:p w:rsidR="00BF6F16" w:rsidRDefault="001A6151">
      <w:pPr>
        <w:spacing w:after="120" w:line="360" w:lineRule="auto"/>
        <w:ind w:left="360"/>
      </w:pPr>
      <w:r>
        <w:rPr>
          <w:rFonts w:ascii="Garamond" w:hAnsi="Garamond"/>
          <w:i/>
          <w:sz w:val="24"/>
          <w:szCs w:val="24"/>
        </w:rPr>
        <w:t>Navrhuji práci hodnotit známkou výborně.</w:t>
      </w:r>
    </w:p>
    <w:p w:rsidR="00BF6F16" w:rsidRDefault="00BF6F16">
      <w:pPr>
        <w:spacing w:after="120" w:line="360" w:lineRule="auto"/>
        <w:rPr>
          <w:rFonts w:ascii="Garamond" w:hAnsi="Garamond"/>
          <w:sz w:val="24"/>
          <w:szCs w:val="24"/>
        </w:rPr>
      </w:pPr>
    </w:p>
    <w:p w:rsidR="00BF6F16" w:rsidRDefault="001A61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Datum:</w:t>
      </w:r>
      <w:r w:rsidR="006C322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19.</w:t>
      </w:r>
      <w:r w:rsidR="006C3224"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05.</w:t>
      </w:r>
      <w:r w:rsidR="006C3224">
        <w:rPr>
          <w:rFonts w:ascii="Garamond" w:hAnsi="Garamond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2023</w:t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Podpis: </w:t>
      </w:r>
      <w:proofErr w:type="spellStart"/>
      <w:r>
        <w:rPr>
          <w:rFonts w:ascii="Garamond" w:hAnsi="Garamond"/>
          <w:b/>
          <w:sz w:val="24"/>
          <w:szCs w:val="24"/>
        </w:rPr>
        <w:t>MgA</w:t>
      </w:r>
      <w:proofErr w:type="spellEnd"/>
      <w:r>
        <w:rPr>
          <w:rFonts w:ascii="Garamond" w:hAnsi="Garamond"/>
          <w:b/>
          <w:sz w:val="24"/>
          <w:szCs w:val="24"/>
        </w:rPr>
        <w:t>. Štěpán Rous, Ph.D.</w:t>
      </w:r>
    </w:p>
    <w:p w:rsidR="00BF6F16" w:rsidRDefault="001A61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BF6F16" w:rsidRDefault="00BF6F16">
      <w:pPr>
        <w:rPr>
          <w:rFonts w:ascii="Garamond" w:hAnsi="Garamond"/>
        </w:rPr>
      </w:pPr>
    </w:p>
    <w:p w:rsidR="00BF6F16" w:rsidRDefault="00BF6F16">
      <w:pPr>
        <w:rPr>
          <w:rFonts w:ascii="Garamond" w:hAnsi="Garamond"/>
        </w:rPr>
      </w:pPr>
    </w:p>
    <w:p w:rsidR="00BF6F16" w:rsidRDefault="00BF6F16">
      <w:pPr>
        <w:rPr>
          <w:rFonts w:ascii="Garamond" w:hAnsi="Garamond"/>
        </w:rPr>
      </w:pPr>
    </w:p>
    <w:p w:rsidR="00BF6F16" w:rsidRDefault="00BF6F16">
      <w:pPr>
        <w:rPr>
          <w:rFonts w:ascii="Garamond" w:hAnsi="Garamond"/>
        </w:rPr>
      </w:pPr>
    </w:p>
    <w:p w:rsidR="00BF6F16" w:rsidRDefault="001A6151">
      <w:pPr>
        <w:rPr>
          <w:rFonts w:ascii="Garamond" w:hAnsi="Garamond"/>
        </w:rPr>
      </w:pPr>
      <w:r>
        <w:rPr>
          <w:rFonts w:ascii="Garamond" w:hAnsi="Garamond"/>
        </w:rPr>
        <w:t>Tisk oboustranný</w:t>
      </w:r>
    </w:p>
    <w:p w:rsidR="00BF6F16" w:rsidRDefault="00BF6F16"/>
    <w:sectPr w:rsidR="00BF6F1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27F66"/>
    <w:multiLevelType w:val="multilevel"/>
    <w:tmpl w:val="85A0B5C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4506311"/>
    <w:multiLevelType w:val="multilevel"/>
    <w:tmpl w:val="873A4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16"/>
    <w:rsid w:val="001A6151"/>
    <w:rsid w:val="006C3224"/>
    <w:rsid w:val="00BF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6BA2B"/>
  <w15:docId w15:val="{5E884EAA-904F-4794-826E-CA5E06444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3D7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Char">
    <w:name w:val="Základní text Char"/>
    <w:basedOn w:val="Standardnpsmoodstavce"/>
    <w:link w:val="Zkladntext"/>
    <w:qFormat/>
    <w:rsid w:val="00B233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B233D7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Odstavecseseznamem">
    <w:name w:val="List Paragraph"/>
    <w:basedOn w:val="Normln"/>
    <w:uiPriority w:val="34"/>
    <w:qFormat/>
    <w:rsid w:val="00B23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Hellmayerová</dc:creator>
  <dc:description/>
  <cp:lastModifiedBy>Eva Hellmayerová</cp:lastModifiedBy>
  <cp:revision>3</cp:revision>
  <dcterms:created xsi:type="dcterms:W3CDTF">2023-05-25T08:51:00Z</dcterms:created>
  <dcterms:modified xsi:type="dcterms:W3CDTF">2023-05-25T09:15:00Z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ZČU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