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3F" w:rsidRDefault="003E7E75"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393064</wp:posOffset>
            </wp:positionH>
            <wp:positionV relativeFrom="line">
              <wp:posOffset>-5715</wp:posOffset>
            </wp:positionV>
            <wp:extent cx="1857375" cy="6750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593F" w:rsidRDefault="0063593F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63593F" w:rsidRDefault="0063593F">
      <w:pPr>
        <w:spacing w:after="120" w:line="360" w:lineRule="auto"/>
        <w:jc w:val="center"/>
        <w:rPr>
          <w:rFonts w:ascii="Arial" w:hAnsi="Arial"/>
          <w:sz w:val="44"/>
          <w:szCs w:val="44"/>
        </w:rPr>
      </w:pPr>
    </w:p>
    <w:p w:rsidR="0063593F" w:rsidRDefault="003E7E75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Protokol o hodnocen</w:t>
      </w:r>
      <w:r>
        <w:rPr>
          <w:rFonts w:ascii="Arial" w:hAnsi="Arial"/>
          <w:sz w:val="44"/>
          <w:szCs w:val="44"/>
        </w:rPr>
        <w:t>í</w:t>
      </w:r>
    </w:p>
    <w:p w:rsidR="0063593F" w:rsidRDefault="003E7E75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kvalifika</w:t>
      </w:r>
      <w:r>
        <w:rPr>
          <w:rFonts w:ascii="Arial" w:hAnsi="Arial"/>
          <w:sz w:val="44"/>
          <w:szCs w:val="44"/>
        </w:rPr>
        <w:t>č</w:t>
      </w:r>
      <w:r>
        <w:rPr>
          <w:rFonts w:ascii="Arial" w:hAnsi="Arial"/>
          <w:sz w:val="44"/>
          <w:szCs w:val="44"/>
        </w:rPr>
        <w:t>n</w:t>
      </w:r>
      <w:r>
        <w:rPr>
          <w:rFonts w:ascii="Arial" w:hAnsi="Arial"/>
          <w:sz w:val="44"/>
          <w:szCs w:val="44"/>
        </w:rPr>
        <w:t xml:space="preserve">í </w:t>
      </w:r>
      <w:r>
        <w:rPr>
          <w:rFonts w:ascii="Arial" w:hAnsi="Arial"/>
          <w:sz w:val="44"/>
          <w:szCs w:val="44"/>
        </w:rPr>
        <w:t>pr</w:t>
      </w:r>
      <w:r>
        <w:rPr>
          <w:rFonts w:ascii="Arial" w:hAnsi="Arial"/>
          <w:sz w:val="44"/>
          <w:szCs w:val="44"/>
        </w:rPr>
        <w:t>á</w:t>
      </w:r>
      <w:r>
        <w:rPr>
          <w:rFonts w:ascii="Arial" w:hAnsi="Arial"/>
          <w:sz w:val="44"/>
          <w:szCs w:val="44"/>
        </w:rPr>
        <w:t xml:space="preserve">ce </w:t>
      </w:r>
    </w:p>
    <w:p w:rsidR="0063593F" w:rsidRDefault="0063593F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93F" w:rsidRDefault="0063593F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93F" w:rsidRDefault="003E7E7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zev bakal</w:t>
      </w:r>
      <w:r>
        <w:rPr>
          <w:rFonts w:ascii="Garamond" w:hAnsi="Garamond"/>
          <w:b/>
          <w:bCs/>
          <w:sz w:val="24"/>
          <w:szCs w:val="24"/>
        </w:rPr>
        <w:t>ář</w:t>
      </w:r>
      <w:r>
        <w:rPr>
          <w:rFonts w:ascii="Garamond" w:hAnsi="Garamond"/>
          <w:b/>
          <w:bCs/>
          <w:sz w:val="24"/>
          <w:szCs w:val="24"/>
        </w:rPr>
        <w:t>sk</w:t>
      </w:r>
      <w:r>
        <w:rPr>
          <w:rFonts w:ascii="Garamond" w:hAnsi="Garamond"/>
          <w:b/>
          <w:bCs/>
          <w:sz w:val="24"/>
          <w:szCs w:val="24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ce: Tvorba autorsk</w:t>
      </w:r>
      <w:r>
        <w:rPr>
          <w:rFonts w:ascii="Garamond" w:hAnsi="Garamond"/>
          <w:b/>
          <w:bCs/>
          <w:sz w:val="24"/>
          <w:szCs w:val="24"/>
        </w:rPr>
        <w:t>é</w:t>
      </w:r>
      <w:r>
        <w:rPr>
          <w:rFonts w:ascii="Garamond" w:hAnsi="Garamond"/>
          <w:b/>
          <w:bCs/>
          <w:sz w:val="24"/>
          <w:szCs w:val="24"/>
        </w:rPr>
        <w:t>ho p</w:t>
      </w:r>
      <w:r>
        <w:rPr>
          <w:rFonts w:ascii="Garamond" w:hAnsi="Garamond"/>
          <w:b/>
          <w:bCs/>
          <w:sz w:val="24"/>
          <w:szCs w:val="24"/>
        </w:rPr>
        <w:t>í</w:t>
      </w:r>
      <w:r>
        <w:rPr>
          <w:rFonts w:ascii="Garamond" w:hAnsi="Garamond"/>
          <w:b/>
          <w:bCs/>
          <w:sz w:val="24"/>
          <w:szCs w:val="24"/>
        </w:rPr>
        <w:t>sma</w:t>
      </w:r>
    </w:p>
    <w:p w:rsidR="0063593F" w:rsidRDefault="0063593F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63593F" w:rsidRDefault="003E7E7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ci p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edlo</w:t>
      </w:r>
      <w:r>
        <w:rPr>
          <w:rFonts w:ascii="Garamond" w:hAnsi="Garamond"/>
          <w:b/>
          <w:bCs/>
          <w:sz w:val="24"/>
          <w:szCs w:val="24"/>
        </w:rPr>
        <w:t>ž</w:t>
      </w:r>
      <w:r>
        <w:rPr>
          <w:rFonts w:ascii="Garamond" w:hAnsi="Garamond"/>
          <w:b/>
          <w:bCs/>
          <w:sz w:val="24"/>
          <w:szCs w:val="24"/>
        </w:rPr>
        <w:t>il student: ROMANOVA Marija</w:t>
      </w:r>
    </w:p>
    <w:p w:rsidR="0063593F" w:rsidRDefault="003E7E7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63593F" w:rsidRDefault="003E7E7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Ilustrace a grafika, specializace Grafick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design</w:t>
      </w:r>
    </w:p>
    <w:p w:rsidR="0063593F" w:rsidRDefault="0063593F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63593F" w:rsidRDefault="003E7E75">
      <w:pPr>
        <w:spacing w:after="120" w:line="360" w:lineRule="auto"/>
        <w:rPr>
          <w:rFonts w:ascii="Garamond" w:eastAsia="Garamond" w:hAnsi="Garamond" w:cs="Garamond"/>
          <w:b/>
          <w:bCs/>
          <w:strike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Hodnocen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vedouc</w:t>
      </w:r>
      <w:r>
        <w:rPr>
          <w:rFonts w:ascii="Garamond" w:hAnsi="Garamond"/>
          <w:b/>
          <w:bCs/>
          <w:sz w:val="24"/>
          <w:szCs w:val="24"/>
        </w:rPr>
        <w:t>í</w:t>
      </w:r>
      <w:r>
        <w:rPr>
          <w:rFonts w:ascii="Garamond" w:hAnsi="Garamond"/>
          <w:b/>
          <w:bCs/>
          <w:sz w:val="24"/>
          <w:szCs w:val="24"/>
        </w:rPr>
        <w:t>ho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</w:t>
      </w:r>
      <w:r>
        <w:rPr>
          <w:rFonts w:ascii="Garamond" w:hAnsi="Garamond"/>
          <w:b/>
          <w:bCs/>
          <w:strike/>
          <w:sz w:val="24"/>
          <w:szCs w:val="24"/>
        </w:rPr>
        <w:t xml:space="preserve">/ </w:t>
      </w:r>
      <w:r>
        <w:rPr>
          <w:rFonts w:ascii="Garamond" w:hAnsi="Garamond"/>
          <w:b/>
          <w:bCs/>
          <w:strike/>
          <w:sz w:val="24"/>
          <w:szCs w:val="24"/>
        </w:rPr>
        <w:t>Posudek oponenta pr</w:t>
      </w:r>
      <w:r>
        <w:rPr>
          <w:rFonts w:ascii="Garamond" w:hAnsi="Garamond"/>
          <w:b/>
          <w:bCs/>
          <w:strike/>
          <w:sz w:val="24"/>
          <w:szCs w:val="24"/>
        </w:rPr>
        <w:t>á</w:t>
      </w:r>
      <w:r>
        <w:rPr>
          <w:rFonts w:ascii="Garamond" w:hAnsi="Garamond"/>
          <w:b/>
          <w:bCs/>
          <w:strike/>
          <w:sz w:val="24"/>
          <w:szCs w:val="24"/>
        </w:rPr>
        <w:t>ce  *</w:t>
      </w:r>
    </w:p>
    <w:p w:rsidR="0063593F" w:rsidRDefault="0063593F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63593F" w:rsidRDefault="003E7E7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ci hodnotil: prof. akad. mal. Rostislav Van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</w:rPr>
        <w:t xml:space="preserve">k </w:t>
      </w:r>
    </w:p>
    <w:p w:rsidR="0063593F" w:rsidRDefault="0063593F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63593F" w:rsidRDefault="003E7E75">
      <w:pPr>
        <w:spacing w:after="120" w:line="312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Marija Romanova si za 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ma sv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bakal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ce zvolila tvorbu autorsk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ho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sma. Ji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ž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b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hem studia se 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kolikr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 dotkla tohoto 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matu a vytvo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ila omezenou sadu liter pro hrac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karty.</w:t>
      </w:r>
    </w:p>
    <w:p w:rsidR="0063593F" w:rsidRDefault="003E7E75">
      <w:pPr>
        <w:spacing w:after="120" w:line="312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jem o precizaci tvar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ů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byl motivem 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to bakal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ce. Inspiraci na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la v 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kolika liter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ch na 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hrobn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ch kamenech z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elomu 19. a 20. stolet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. Zdobn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prvky secesn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ho tvaroslov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pov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ila na estetick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ý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klad. K verz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 vytvo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ila celou sadu znak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ů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tak,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smo je funk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 schopn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sazby.</w:t>
      </w:r>
    </w:p>
    <w:p w:rsidR="0063593F" w:rsidRDefault="003E7E75">
      <w:pPr>
        <w:spacing w:after="120" w:line="312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ů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lrok na vytvo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abecedy je velmi kr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 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as i pro zku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ho tv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ů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rce. Marija Romanova se musela detailn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sezn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mit s profesn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mi programy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–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 to je na jej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bakal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ci to nejd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ů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le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. Aby abeceda byla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excelentn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, bylo by nutn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pe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lastRenderedPageBreak/>
        <w:t>zvl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dnout kerning,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rov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vyrovn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optick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ch mezer mezi literami v textov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 řá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dce. Alternativn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sada zdobn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ch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slic je mil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 dopl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ň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kem budouc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 u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ivatel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ů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m. Samoz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ejm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,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ed autorkou stoj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vytvo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naklon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ch verz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–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Italik.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 To je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ak dal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ší ú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kol s velkou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asovou investic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. Ur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by st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lo za to dod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lat ke st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vaj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abeced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tak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bezpatkovou verzi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–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Sans. Jako soubor by se uplatn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to rodiny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znamn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ilo. Mnohde by bezpatkov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verze pozitivn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ovlivnila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edlo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enou verzi.</w:t>
      </w:r>
    </w:p>
    <w:p w:rsidR="0063593F" w:rsidRDefault="003E7E75">
      <w:pPr>
        <w:spacing w:after="120" w:line="312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Prezenta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leporelo a plak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ty jsou nejen funk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, ale i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jemn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 vtipn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.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smo je prezentov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no velkoryse a suver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. V ateli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rech, kde se na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smo specializuj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, trv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realizace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ú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pln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rodiny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ce ne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ž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rok. </w:t>
      </w:r>
    </w:p>
    <w:p w:rsidR="0063593F" w:rsidRDefault="003E7E75">
      <w:pPr>
        <w:spacing w:after="120" w:line="312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 tohoto pohledu je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kon Marije Romanove mimo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ý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 velice doporu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uji zn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mku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bornou.</w:t>
      </w:r>
    </w:p>
    <w:p w:rsidR="0063593F" w:rsidRDefault="0063593F">
      <w:pPr>
        <w:spacing w:after="120" w:line="312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</w:p>
    <w:p w:rsidR="0063593F" w:rsidRDefault="0063593F">
      <w:pPr>
        <w:spacing w:after="120" w:line="312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</w:p>
    <w:p w:rsidR="0063593F" w:rsidRDefault="0063593F">
      <w:pPr>
        <w:spacing w:after="120" w:line="312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</w:p>
    <w:p w:rsidR="0063593F" w:rsidRDefault="003E7E75">
      <w:pPr>
        <w:spacing w:after="120" w:line="312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ce nen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plagi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tem.</w:t>
      </w:r>
    </w:p>
    <w:p w:rsidR="0063593F" w:rsidRDefault="0063593F">
      <w:pPr>
        <w:spacing w:after="120" w:line="312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</w:p>
    <w:p w:rsidR="0063593F" w:rsidRDefault="0063593F">
      <w:pPr>
        <w:spacing w:after="120" w:line="312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63593F" w:rsidRDefault="0063593F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63593F" w:rsidRDefault="003E7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Datum: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10. 5. 2023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 xml:space="preserve">      Podpis:</w:t>
      </w:r>
    </w:p>
    <w:p w:rsidR="0063593F" w:rsidRDefault="003E7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 xml:space="preserve">                             </w:t>
      </w:r>
      <w:r>
        <w:rPr>
          <w:rFonts w:ascii="Garamond" w:hAnsi="Garamond"/>
          <w:sz w:val="24"/>
          <w:szCs w:val="24"/>
        </w:rPr>
        <w:t>prof. akad. mal. Rostislav Van</w:t>
      </w:r>
      <w:r>
        <w:rPr>
          <w:rFonts w:ascii="Garamond" w:hAnsi="Garamond"/>
          <w:sz w:val="24"/>
          <w:szCs w:val="24"/>
        </w:rPr>
        <w:t>ě</w:t>
      </w:r>
      <w:r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ab/>
      </w:r>
    </w:p>
    <w:p w:rsidR="0063593F" w:rsidRDefault="0063593F">
      <w:pPr>
        <w:rPr>
          <w:rFonts w:ascii="Garamond" w:eastAsia="Garamond" w:hAnsi="Garamond" w:cs="Garamond"/>
        </w:rPr>
      </w:pPr>
    </w:p>
    <w:p w:rsidR="0063593F" w:rsidRDefault="0063593F">
      <w:pPr>
        <w:rPr>
          <w:rFonts w:ascii="Garamond" w:eastAsia="Garamond" w:hAnsi="Garamond" w:cs="Garamond"/>
        </w:rPr>
      </w:pPr>
    </w:p>
    <w:p w:rsidR="0063593F" w:rsidRDefault="0063593F">
      <w:pPr>
        <w:rPr>
          <w:rFonts w:ascii="Garamond" w:eastAsia="Garamond" w:hAnsi="Garamond" w:cs="Garamond"/>
        </w:rPr>
      </w:pPr>
    </w:p>
    <w:p w:rsidR="0063593F" w:rsidRDefault="0063593F">
      <w:pPr>
        <w:rPr>
          <w:rFonts w:ascii="Garamond" w:eastAsia="Garamond" w:hAnsi="Garamond" w:cs="Garamond"/>
        </w:rPr>
      </w:pPr>
    </w:p>
    <w:p w:rsidR="0063593F" w:rsidRDefault="0063593F">
      <w:pPr>
        <w:rPr>
          <w:rFonts w:ascii="Garamond" w:eastAsia="Garamond" w:hAnsi="Garamond" w:cs="Garamond"/>
        </w:rPr>
      </w:pPr>
    </w:p>
    <w:p w:rsidR="0063593F" w:rsidRDefault="0063593F">
      <w:pPr>
        <w:rPr>
          <w:rFonts w:ascii="Garamond" w:eastAsia="Garamond" w:hAnsi="Garamond" w:cs="Garamond"/>
        </w:rPr>
      </w:pPr>
    </w:p>
    <w:p w:rsidR="0063593F" w:rsidRDefault="0063593F"/>
    <w:sectPr w:rsidR="0063593F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75" w:rsidRDefault="003E7E75">
      <w:pPr>
        <w:spacing w:after="0" w:line="240" w:lineRule="auto"/>
      </w:pPr>
      <w:r>
        <w:separator/>
      </w:r>
    </w:p>
  </w:endnote>
  <w:endnote w:type="continuationSeparator" w:id="0">
    <w:p w:rsidR="003E7E75" w:rsidRDefault="003E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3F" w:rsidRDefault="003E7E75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4C4974">
      <w:rPr>
        <w:rFonts w:ascii="Arial" w:hAnsi="Arial"/>
      </w:rPr>
      <w:fldChar w:fldCharType="separate"/>
    </w:r>
    <w:r w:rsidR="004C4974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75" w:rsidRDefault="003E7E75">
      <w:pPr>
        <w:spacing w:after="0" w:line="240" w:lineRule="auto"/>
      </w:pPr>
      <w:r>
        <w:separator/>
      </w:r>
    </w:p>
  </w:footnote>
  <w:footnote w:type="continuationSeparator" w:id="0">
    <w:p w:rsidR="003E7E75" w:rsidRDefault="003E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3F"/>
    <w:rsid w:val="003E7E75"/>
    <w:rsid w:val="004C4974"/>
    <w:rsid w:val="006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DDEA2-88D5-4370-AA21-A0352FF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97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cp:lastPrinted>2023-05-11T08:41:00Z</cp:lastPrinted>
  <dcterms:created xsi:type="dcterms:W3CDTF">2023-05-11T08:42:00Z</dcterms:created>
  <dcterms:modified xsi:type="dcterms:W3CDTF">2023-05-11T08:42:00Z</dcterms:modified>
</cp:coreProperties>
</file>