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D5" w:rsidRDefault="000D25D5">
      <w:pPr>
        <w:ind w:hanging="993"/>
        <w:rPr>
          <w:rFonts w:ascii="Arial" w:hAnsi="Arial" w:cs="Arial"/>
          <w:b/>
          <w:sz w:val="28"/>
          <w:szCs w:val="28"/>
        </w:rPr>
      </w:pPr>
    </w:p>
    <w:p w:rsidR="000D25D5" w:rsidRDefault="000D25D5">
      <w:pPr>
        <w:ind w:hanging="993"/>
        <w:rPr>
          <w:rFonts w:ascii="Arial" w:hAnsi="Arial" w:cs="Arial"/>
          <w:b/>
          <w:sz w:val="28"/>
          <w:szCs w:val="28"/>
        </w:rPr>
      </w:pPr>
    </w:p>
    <w:p w:rsidR="000D25D5" w:rsidRDefault="00BF230E">
      <w:pPr>
        <w:ind w:hanging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-105" y="0"/>
                <wp:lineTo x="-105" y="20910"/>
                <wp:lineTo x="21325" y="20910"/>
                <wp:lineTo x="21325" y="0"/>
                <wp:lineTo x="-105" y="0"/>
              </wp:wrapPolygon>
            </wp:wrapTight>
            <wp:docPr id="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5D5" w:rsidRDefault="00BF230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0D25D5" w:rsidRDefault="00BF230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0D25D5" w:rsidRDefault="000D25D5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0D25D5" w:rsidRDefault="00BF2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INTERIÉR (obecně) JAKO HRA</w:t>
      </w:r>
    </w:p>
    <w:p w:rsidR="000D25D5" w:rsidRDefault="000D25D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D25D5" w:rsidRDefault="00BF2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Oldřich BUŽGA</w:t>
      </w:r>
    </w:p>
    <w:p w:rsidR="000D25D5" w:rsidRDefault="00BF2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D25D5" w:rsidRDefault="00BF230E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design</w:t>
      </w:r>
    </w:p>
    <w:p w:rsidR="000D25D5" w:rsidRDefault="000D25D5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D25D5" w:rsidRDefault="00BF2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0D25D5" w:rsidRDefault="000D25D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D25D5" w:rsidRDefault="00BF2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0D25D5" w:rsidRDefault="00BF230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0D25D5" w:rsidRDefault="00BF230E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0D25D5" w:rsidRDefault="00BF230E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0D25D5" w:rsidRDefault="00BF230E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Práci studenta považuji za dobře zpracovanou úlohu. Líbí se mi účelnost a značná variabilita v prostoru. Barevnost je strohá a vizuálně neutrální a tak vhodná k širokému použití v interiérech. Velikost a proporce jsou v názoru studenta, designéra a plně to respektuji.</w:t>
      </w:r>
    </w:p>
    <w:p w:rsidR="000D25D5" w:rsidRDefault="00BF230E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Možná bych ale zvolil subtilnější materiál- duralové stříkané panely. Vizuálně  a  váhově by to celé odlehčilo a pomohlo k větší manipulovatelnosti konceptu. Také, ačkoliv nemám nic proti této funkcionalistické formě, bych volil více odvahy v tvarování a obecně hraní si s tvarem a objemem.</w:t>
      </w:r>
    </w:p>
    <w:p w:rsidR="000D25D5" w:rsidRDefault="00BF230E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>Celá práce ale působí kompaktně a funkčně a věřím, že by svého zákazníka jistě našla např. kolej, dětský pokoj, startovací byt….</w:t>
      </w:r>
    </w:p>
    <w:p w:rsidR="000D25D5" w:rsidRDefault="000D25D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D25D5" w:rsidRDefault="00BF230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0D25D5" w:rsidRDefault="00BF230E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0D25D5" w:rsidRDefault="00BF230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0D25D5" w:rsidRDefault="00BF230E">
      <w:pPr>
        <w:spacing w:after="120" w:line="360" w:lineRule="auto"/>
      </w:pPr>
      <w:r>
        <w:rPr>
          <w:rFonts w:ascii="Garamond" w:hAnsi="Garamond"/>
          <w:sz w:val="24"/>
          <w:szCs w:val="24"/>
        </w:rPr>
        <w:t>Navrhuji práci hodnotit známkou výborně</w:t>
      </w:r>
    </w:p>
    <w:p w:rsidR="000D25D5" w:rsidRDefault="000D25D5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D25D5" w:rsidRDefault="000D25D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D25D5" w:rsidRDefault="00BF2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175EF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19.</w:t>
      </w:r>
      <w:r w:rsidR="00175EF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05.</w:t>
      </w:r>
      <w:r w:rsidR="00175EF1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0D25D5" w:rsidRDefault="00BF2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0D25D5" w:rsidRDefault="000D25D5">
      <w:pPr>
        <w:rPr>
          <w:rFonts w:ascii="Garamond" w:hAnsi="Garamond"/>
        </w:rPr>
      </w:pPr>
    </w:p>
    <w:p w:rsidR="000D25D5" w:rsidRDefault="000D25D5">
      <w:pPr>
        <w:rPr>
          <w:rFonts w:ascii="Garamond" w:hAnsi="Garamond"/>
        </w:rPr>
      </w:pPr>
    </w:p>
    <w:p w:rsidR="000D25D5" w:rsidRDefault="000D25D5">
      <w:pPr>
        <w:rPr>
          <w:rFonts w:ascii="Garamond" w:hAnsi="Garamond"/>
        </w:rPr>
      </w:pPr>
    </w:p>
    <w:p w:rsidR="000D25D5" w:rsidRDefault="000D25D5">
      <w:pPr>
        <w:rPr>
          <w:rFonts w:ascii="Garamond" w:hAnsi="Garamond"/>
        </w:rPr>
      </w:pPr>
    </w:p>
    <w:p w:rsidR="000D25D5" w:rsidRDefault="00BF230E">
      <w:r>
        <w:rPr>
          <w:rFonts w:ascii="Garamond" w:hAnsi="Garamond"/>
        </w:rPr>
        <w:t>Tisk oboustranný</w:t>
      </w:r>
    </w:p>
    <w:sectPr w:rsidR="000D25D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57" w:rsidRDefault="00CE2957">
      <w:pPr>
        <w:spacing w:after="0" w:line="240" w:lineRule="auto"/>
      </w:pPr>
      <w:r>
        <w:separator/>
      </w:r>
    </w:p>
  </w:endnote>
  <w:endnote w:type="continuationSeparator" w:id="0">
    <w:p w:rsidR="00CE2957" w:rsidRDefault="00C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D5" w:rsidRDefault="00BF230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CE4406">
      <w:rPr>
        <w:noProof/>
      </w:rPr>
      <w:t>2</w:t>
    </w:r>
    <w:r>
      <w:fldChar w:fldCharType="end"/>
    </w:r>
  </w:p>
  <w:p w:rsidR="000D25D5" w:rsidRDefault="000D2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57" w:rsidRDefault="00CE2957">
      <w:pPr>
        <w:spacing w:after="0" w:line="240" w:lineRule="auto"/>
      </w:pPr>
      <w:r>
        <w:separator/>
      </w:r>
    </w:p>
  </w:footnote>
  <w:footnote w:type="continuationSeparator" w:id="0">
    <w:p w:rsidR="00CE2957" w:rsidRDefault="00CE2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2E6"/>
    <w:multiLevelType w:val="multilevel"/>
    <w:tmpl w:val="BA12D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751DE7"/>
    <w:multiLevelType w:val="multilevel"/>
    <w:tmpl w:val="D3A4BD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D5"/>
    <w:rsid w:val="000D25D5"/>
    <w:rsid w:val="00175EF1"/>
    <w:rsid w:val="0030393B"/>
    <w:rsid w:val="00BF230E"/>
    <w:rsid w:val="00CE2957"/>
    <w:rsid w:val="00C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6CE6"/>
  <w15:docId w15:val="{7DDC2D72-00C8-432E-AE17-62C1C216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300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0953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95300"/>
    <w:rPr>
      <w:rFonts w:ascii="Calibri" w:eastAsia="Calibri" w:hAnsi="Calibri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09530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095300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953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EF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4</cp:revision>
  <cp:lastPrinted>2023-05-25T09:13:00Z</cp:lastPrinted>
  <dcterms:created xsi:type="dcterms:W3CDTF">2023-05-25T08:50:00Z</dcterms:created>
  <dcterms:modified xsi:type="dcterms:W3CDTF">2023-05-25T09:37:00Z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