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AA" w:rsidRDefault="0081452C">
      <w:pPr>
        <w:pBdr>
          <w:top w:val="nil"/>
          <w:left w:val="nil"/>
          <w:bottom w:val="nil"/>
          <w:right w:val="nil"/>
          <w:between w:val="nil"/>
        </w:pBdr>
        <w:ind w:left="0" w:hanging="2"/>
        <w:rPr>
          <w:color w:val="000000"/>
        </w:rPr>
      </w:pPr>
      <w:r>
        <w:rPr>
          <w:noProof/>
          <w:lang w:eastAsia="cs-CZ"/>
        </w:rPr>
        <w:drawing>
          <wp:anchor distT="0" distB="0" distL="114300" distR="114300" simplePos="0" relativeHeight="251658240" behindDoc="0" locked="0" layoutInCell="1" hidden="0" allowOverlap="1">
            <wp:simplePos x="0" y="0"/>
            <wp:positionH relativeFrom="column">
              <wp:posOffset>-506729</wp:posOffset>
            </wp:positionH>
            <wp:positionV relativeFrom="paragraph">
              <wp:posOffset>-5714</wp:posOffset>
            </wp:positionV>
            <wp:extent cx="1857375" cy="6750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57375" cy="675005"/>
                    </a:xfrm>
                    <a:prstGeom prst="rect">
                      <a:avLst/>
                    </a:prstGeom>
                    <a:ln/>
                  </pic:spPr>
                </pic:pic>
              </a:graphicData>
            </a:graphic>
          </wp:anchor>
        </w:drawing>
      </w:r>
    </w:p>
    <w:p w:rsidR="00F870AA" w:rsidRDefault="00F870AA">
      <w:pPr>
        <w:pBdr>
          <w:top w:val="nil"/>
          <w:left w:val="nil"/>
          <w:bottom w:val="nil"/>
          <w:right w:val="nil"/>
          <w:between w:val="nil"/>
        </w:pBdr>
        <w:spacing w:after="120" w:line="360" w:lineRule="auto"/>
        <w:ind w:left="1" w:hanging="3"/>
        <w:jc w:val="center"/>
        <w:rPr>
          <w:rFonts w:ascii="Arial" w:eastAsia="Arial" w:hAnsi="Arial" w:cs="Arial"/>
          <w:color w:val="000000"/>
          <w:sz w:val="28"/>
          <w:szCs w:val="28"/>
        </w:rPr>
      </w:pPr>
    </w:p>
    <w:p w:rsidR="00F870AA" w:rsidRDefault="00F870AA">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p>
    <w:p w:rsidR="00F870AA" w:rsidRDefault="0081452C">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r>
        <w:rPr>
          <w:rFonts w:ascii="Arial" w:eastAsia="Arial" w:hAnsi="Arial" w:cs="Arial"/>
          <w:color w:val="000000"/>
          <w:sz w:val="44"/>
          <w:szCs w:val="44"/>
        </w:rPr>
        <w:t>Protokol o hodnocení</w:t>
      </w:r>
    </w:p>
    <w:p w:rsidR="00F870AA" w:rsidRDefault="0081452C">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r>
        <w:rPr>
          <w:rFonts w:ascii="Arial" w:eastAsia="Arial" w:hAnsi="Arial" w:cs="Arial"/>
          <w:color w:val="000000"/>
          <w:sz w:val="44"/>
          <w:szCs w:val="44"/>
        </w:rPr>
        <w:t xml:space="preserve">kvalifikační práce </w:t>
      </w:r>
    </w:p>
    <w:p w:rsidR="00F870AA" w:rsidRDefault="00F870AA">
      <w:pPr>
        <w:pBdr>
          <w:top w:val="nil"/>
          <w:left w:val="nil"/>
          <w:bottom w:val="nil"/>
          <w:right w:val="nil"/>
          <w:between w:val="nil"/>
        </w:pBdr>
        <w:spacing w:after="120" w:line="360" w:lineRule="auto"/>
        <w:ind w:left="0" w:hanging="2"/>
        <w:rPr>
          <w:rFonts w:ascii="Times New Roman" w:eastAsia="Times New Roman" w:hAnsi="Times New Roman" w:cs="Times New Roman"/>
          <w:color w:val="000000"/>
          <w:sz w:val="24"/>
          <w:szCs w:val="24"/>
        </w:rPr>
      </w:pP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Název bakalářské práce: Dvacetikoruna</w:t>
      </w:r>
    </w:p>
    <w:p w:rsidR="00F870AA" w:rsidRDefault="00F870AA">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Práci předložil student: KOBLASOVÁ Kristýna</w:t>
      </w: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Studijní obor a specializace:</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Ilustrace a grafika, specializace Komiks a ilustrace pro děti</w:t>
      </w:r>
    </w:p>
    <w:p w:rsidR="00F870AA" w:rsidRDefault="00F870AA">
      <w:pPr>
        <w:pBdr>
          <w:top w:val="nil"/>
          <w:left w:val="nil"/>
          <w:bottom w:val="nil"/>
          <w:right w:val="nil"/>
          <w:between w:val="nil"/>
        </w:pBdr>
        <w:spacing w:after="120" w:line="360" w:lineRule="auto"/>
        <w:ind w:left="0" w:hanging="2"/>
        <w:rPr>
          <w:rFonts w:ascii="Garamond" w:eastAsia="Garamond" w:hAnsi="Garamond" w:cs="Garamond"/>
          <w:color w:val="000000"/>
          <w:sz w:val="24"/>
          <w:szCs w:val="24"/>
          <w:u w:val="single"/>
        </w:rPr>
      </w:pP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strike/>
          <w:color w:val="000000"/>
          <w:sz w:val="24"/>
          <w:szCs w:val="24"/>
        </w:rPr>
        <w:t>Hodnocení vedoucího práce</w:t>
      </w:r>
      <w:r>
        <w:rPr>
          <w:rFonts w:ascii="Garamond" w:eastAsia="Garamond" w:hAnsi="Garamond" w:cs="Garamond"/>
          <w:b/>
          <w:color w:val="000000"/>
          <w:sz w:val="24"/>
          <w:szCs w:val="24"/>
        </w:rPr>
        <w:t>/ Posudek oponenta práce  *</w:t>
      </w:r>
    </w:p>
    <w:p w:rsidR="00F870AA" w:rsidRDefault="00F870AA">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Práci hodnotil: MgA. Ing. Václav Šlajch</w:t>
      </w:r>
    </w:p>
    <w:p w:rsidR="00F870AA" w:rsidRDefault="0081452C">
      <w:pPr>
        <w:numPr>
          <w:ilvl w:val="0"/>
          <w:numId w:val="3"/>
        </w:num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Cíl práce</w:t>
      </w: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 xml:space="preserve">Cíl práce byl po formální i rozsahové stránce zcela naplněn. </w:t>
      </w:r>
    </w:p>
    <w:p w:rsidR="00F870AA" w:rsidRDefault="0081452C">
      <w:pPr>
        <w:numPr>
          <w:ilvl w:val="0"/>
          <w:numId w:val="3"/>
        </w:num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Stručný komentář hodnotitele</w:t>
      </w:r>
    </w:p>
    <w:p w:rsidR="00F870AA" w:rsidRDefault="0081452C">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Autorka Kristýna Koblasová předkládá k hodnocení práci “Dvacetikoruna” - komiksovou kn</w:t>
      </w:r>
      <w:r>
        <w:rPr>
          <w:rFonts w:ascii="Garamond" w:eastAsia="Garamond" w:hAnsi="Garamond" w:cs="Garamond"/>
          <w:i/>
          <w:sz w:val="24"/>
          <w:szCs w:val="24"/>
        </w:rPr>
        <w:t>ihu o oběhu jedné mince. Jedná se o vtipný a svižný fiktivní příběh, jehož síla spočívá především v neustálé situační změně a překotném tempu vyprávění. Ačkoli dílo může být velmi rychle přečteno, zcela jistě nepůsobí dojmem nenaplněnosti nebo prázdnoty. P</w:t>
      </w:r>
      <w:r>
        <w:rPr>
          <w:rFonts w:ascii="Garamond" w:eastAsia="Garamond" w:hAnsi="Garamond" w:cs="Garamond"/>
          <w:i/>
          <w:sz w:val="24"/>
          <w:szCs w:val="24"/>
        </w:rPr>
        <w:t xml:space="preserve">ro eskapády jednoho pasivního předmětu vláčeného sérií podivných situací si autorka nemohla vybrat lepšího ústředního “hrdinu” nežli právě minci dnes již bohužel nevalné hodnoty. Ostatně podobné téma zvolil už Jaroslav Foglar ve dvou stém padesátém šestém </w:t>
      </w:r>
      <w:r>
        <w:rPr>
          <w:rFonts w:ascii="Garamond" w:eastAsia="Garamond" w:hAnsi="Garamond" w:cs="Garamond"/>
          <w:i/>
          <w:sz w:val="24"/>
          <w:szCs w:val="24"/>
        </w:rPr>
        <w:t xml:space="preserve">díle komiksu o Rychlých šípech: Rychlé šípy sledují oběh koruny - kterýžto příběh dodnes pokládám za jeden z Foglarových nejnápaditějších. </w:t>
      </w:r>
    </w:p>
    <w:p w:rsidR="00F870AA" w:rsidRDefault="00F870AA">
      <w:pPr>
        <w:pBdr>
          <w:top w:val="nil"/>
          <w:left w:val="nil"/>
          <w:bottom w:val="nil"/>
          <w:right w:val="nil"/>
          <w:between w:val="nil"/>
        </w:pBdr>
        <w:spacing w:after="120" w:line="360" w:lineRule="auto"/>
        <w:ind w:left="0" w:hanging="2"/>
        <w:rPr>
          <w:rFonts w:ascii="Garamond" w:eastAsia="Garamond" w:hAnsi="Garamond" w:cs="Garamond"/>
          <w:i/>
          <w:sz w:val="24"/>
          <w:szCs w:val="24"/>
        </w:rPr>
      </w:pPr>
    </w:p>
    <w:p w:rsidR="00F870AA" w:rsidRDefault="0081452C">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ab/>
        <w:t>Za silné stránky díla považuji:</w:t>
      </w:r>
    </w:p>
    <w:p w:rsidR="00F870AA" w:rsidRDefault="0081452C">
      <w:pPr>
        <w:numPr>
          <w:ilvl w:val="0"/>
          <w:numId w:val="1"/>
        </w:numPr>
        <w:pBdr>
          <w:top w:val="nil"/>
          <w:left w:val="nil"/>
          <w:bottom w:val="nil"/>
          <w:right w:val="nil"/>
          <w:between w:val="nil"/>
        </w:pBdr>
        <w:spacing w:after="0" w:line="360" w:lineRule="auto"/>
        <w:ind w:left="0" w:hanging="2"/>
        <w:rPr>
          <w:rFonts w:ascii="Garamond" w:eastAsia="Garamond" w:hAnsi="Garamond" w:cs="Garamond"/>
          <w:i/>
          <w:sz w:val="24"/>
          <w:szCs w:val="24"/>
        </w:rPr>
      </w:pPr>
      <w:r>
        <w:rPr>
          <w:rFonts w:ascii="Garamond" w:eastAsia="Garamond" w:hAnsi="Garamond" w:cs="Garamond"/>
          <w:i/>
          <w:sz w:val="24"/>
          <w:szCs w:val="24"/>
        </w:rPr>
        <w:t xml:space="preserve">Komiksovou funkčnost, přehlednost dějů a situací. </w:t>
      </w:r>
    </w:p>
    <w:p w:rsidR="00F870AA" w:rsidRDefault="0081452C">
      <w:pPr>
        <w:numPr>
          <w:ilvl w:val="0"/>
          <w:numId w:val="1"/>
        </w:numPr>
        <w:pBdr>
          <w:top w:val="nil"/>
          <w:left w:val="nil"/>
          <w:bottom w:val="nil"/>
          <w:right w:val="nil"/>
          <w:between w:val="nil"/>
        </w:pBdr>
        <w:spacing w:after="0" w:line="360" w:lineRule="auto"/>
        <w:ind w:left="0" w:hanging="2"/>
        <w:rPr>
          <w:rFonts w:ascii="Garamond" w:eastAsia="Garamond" w:hAnsi="Garamond" w:cs="Garamond"/>
          <w:i/>
          <w:sz w:val="24"/>
          <w:szCs w:val="24"/>
        </w:rPr>
      </w:pPr>
      <w:r>
        <w:rPr>
          <w:rFonts w:ascii="Garamond" w:eastAsia="Garamond" w:hAnsi="Garamond" w:cs="Garamond"/>
          <w:i/>
          <w:sz w:val="24"/>
          <w:szCs w:val="24"/>
        </w:rPr>
        <w:t>Dobrou práci s panelem a kompozicí.</w:t>
      </w:r>
    </w:p>
    <w:p w:rsidR="00F870AA" w:rsidRDefault="0081452C">
      <w:pPr>
        <w:numPr>
          <w:ilvl w:val="0"/>
          <w:numId w:val="1"/>
        </w:numPr>
        <w:pBdr>
          <w:top w:val="nil"/>
          <w:left w:val="nil"/>
          <w:bottom w:val="nil"/>
          <w:right w:val="nil"/>
          <w:between w:val="nil"/>
        </w:pBdr>
        <w:spacing w:after="0" w:line="360" w:lineRule="auto"/>
        <w:ind w:left="0" w:hanging="2"/>
        <w:rPr>
          <w:rFonts w:ascii="Garamond" w:eastAsia="Garamond" w:hAnsi="Garamond" w:cs="Garamond"/>
          <w:i/>
          <w:sz w:val="24"/>
          <w:szCs w:val="24"/>
        </w:rPr>
      </w:pPr>
      <w:r>
        <w:rPr>
          <w:rFonts w:ascii="Garamond" w:eastAsia="Garamond" w:hAnsi="Garamond" w:cs="Garamond"/>
          <w:i/>
          <w:sz w:val="24"/>
          <w:szCs w:val="24"/>
        </w:rPr>
        <w:t xml:space="preserve">Schopnost fabulovat a zároveň pracovat s uvěřitelnými a přenositelnými emocemi jednotlivých postav. </w:t>
      </w:r>
    </w:p>
    <w:p w:rsidR="00F870AA" w:rsidRDefault="0081452C">
      <w:pPr>
        <w:numPr>
          <w:ilvl w:val="0"/>
          <w:numId w:val="1"/>
        </w:num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 xml:space="preserve">Jakousi “milost” a “nenáročnost” příběhu, který myslím dokáže pobavit čtenáře všech věkových kategorií. </w:t>
      </w:r>
    </w:p>
    <w:p w:rsidR="00F870AA" w:rsidRDefault="00F870AA">
      <w:pPr>
        <w:pBdr>
          <w:top w:val="nil"/>
          <w:left w:val="nil"/>
          <w:bottom w:val="nil"/>
          <w:right w:val="nil"/>
          <w:between w:val="nil"/>
        </w:pBdr>
        <w:spacing w:after="120" w:line="360" w:lineRule="auto"/>
        <w:ind w:left="0" w:hanging="2"/>
        <w:rPr>
          <w:rFonts w:ascii="Garamond" w:eastAsia="Garamond" w:hAnsi="Garamond" w:cs="Garamond"/>
          <w:i/>
          <w:sz w:val="24"/>
          <w:szCs w:val="24"/>
        </w:rPr>
      </w:pPr>
    </w:p>
    <w:p w:rsidR="00F870AA" w:rsidRDefault="0081452C">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Za slabší stránky považuji:</w:t>
      </w:r>
    </w:p>
    <w:p w:rsidR="00F870AA" w:rsidRDefault="0081452C">
      <w:pPr>
        <w:numPr>
          <w:ilvl w:val="0"/>
          <w:numId w:val="2"/>
        </w:numPr>
        <w:pBdr>
          <w:top w:val="nil"/>
          <w:left w:val="nil"/>
          <w:bottom w:val="nil"/>
          <w:right w:val="nil"/>
          <w:between w:val="nil"/>
        </w:pBdr>
        <w:spacing w:after="0" w:line="360" w:lineRule="auto"/>
        <w:ind w:left="0" w:hanging="2"/>
        <w:rPr>
          <w:rFonts w:ascii="Garamond" w:eastAsia="Garamond" w:hAnsi="Garamond" w:cs="Garamond"/>
          <w:i/>
          <w:sz w:val="24"/>
          <w:szCs w:val="24"/>
        </w:rPr>
      </w:pPr>
      <w:r>
        <w:rPr>
          <w:rFonts w:ascii="Garamond" w:eastAsia="Garamond" w:hAnsi="Garamond" w:cs="Garamond"/>
          <w:i/>
          <w:sz w:val="24"/>
          <w:szCs w:val="24"/>
        </w:rPr>
        <w:t xml:space="preserve">Absenci titulu ve slovní podobě, a to nejen na obálce, ale též na titulní straně. Název díla se dozvídáme bohužel až v tiráži, což může být pro potenciální tržní užití nepraktické. </w:t>
      </w:r>
    </w:p>
    <w:p w:rsidR="00F870AA" w:rsidRDefault="0081452C">
      <w:pPr>
        <w:numPr>
          <w:ilvl w:val="0"/>
          <w:numId w:val="2"/>
        </w:numPr>
        <w:pBdr>
          <w:top w:val="nil"/>
          <w:left w:val="nil"/>
          <w:bottom w:val="nil"/>
          <w:right w:val="nil"/>
          <w:between w:val="nil"/>
        </w:pBdr>
        <w:spacing w:after="0" w:line="360" w:lineRule="auto"/>
        <w:ind w:left="0" w:hanging="2"/>
        <w:rPr>
          <w:rFonts w:ascii="Garamond" w:eastAsia="Garamond" w:hAnsi="Garamond" w:cs="Garamond"/>
          <w:i/>
          <w:sz w:val="24"/>
          <w:szCs w:val="24"/>
        </w:rPr>
      </w:pPr>
      <w:r>
        <w:rPr>
          <w:rFonts w:ascii="Garamond" w:eastAsia="Garamond" w:hAnsi="Garamond" w:cs="Garamond"/>
          <w:i/>
          <w:sz w:val="24"/>
          <w:szCs w:val="24"/>
        </w:rPr>
        <w:t>Obálka (jakožto “obličej” knihy a hlavní “sell</w:t>
      </w:r>
      <w:r>
        <w:rPr>
          <w:rFonts w:ascii="Garamond" w:eastAsia="Garamond" w:hAnsi="Garamond" w:cs="Garamond"/>
          <w:i/>
          <w:sz w:val="24"/>
          <w:szCs w:val="24"/>
        </w:rPr>
        <w:t xml:space="preserve">ing point”) mohla být zpracována přece jen nápaditěji. </w:t>
      </w:r>
    </w:p>
    <w:p w:rsidR="00F870AA" w:rsidRDefault="0081452C">
      <w:pPr>
        <w:numPr>
          <w:ilvl w:val="0"/>
          <w:numId w:val="2"/>
        </w:numP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 xml:space="preserve">Zdá se mi, že některé strany působí v tisku poněkud přetmaveně, což samozřejmě není chyba autorky a při dalším tisku knihy by tento nedostatek byl nejspíše odstraněn.  </w:t>
      </w:r>
    </w:p>
    <w:p w:rsidR="00F870AA" w:rsidRDefault="00F870AA">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F870AA" w:rsidRDefault="0081452C">
      <w:pPr>
        <w:numPr>
          <w:ilvl w:val="0"/>
          <w:numId w:val="3"/>
        </w:numPr>
        <w:pBdr>
          <w:top w:val="nil"/>
          <w:left w:val="nil"/>
          <w:bottom w:val="nil"/>
          <w:right w:val="nil"/>
          <w:between w:val="nil"/>
        </w:pBdr>
        <w:spacing w:after="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Vyjádření o plagiátorství</w:t>
      </w: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Nejs</w:t>
      </w:r>
      <w:r>
        <w:rPr>
          <w:rFonts w:ascii="Garamond" w:eastAsia="Garamond" w:hAnsi="Garamond" w:cs="Garamond"/>
          <w:i/>
          <w:sz w:val="24"/>
          <w:szCs w:val="24"/>
        </w:rPr>
        <w:t xml:space="preserve">ou mi známy důvody, kvůli kterým by se hodnocené dílo dalo považovat za plagiát. </w:t>
      </w: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4. Navrhovaná známka a případný komentář</w:t>
      </w:r>
    </w:p>
    <w:p w:rsidR="00F870AA" w:rsidRDefault="0081452C">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 xml:space="preserve">Navrhuji Výborně (a potvrzuji, že dvacetikoruna je vyrobena z magnetického kovu, což jsem si na základě tohoto komiksu empiricky ověřil). </w:t>
      </w:r>
    </w:p>
    <w:p w:rsidR="00F870AA" w:rsidRDefault="00F870AA">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F870AA" w:rsidRDefault="008145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5"/>
        </w:tabs>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Datum:</w:t>
      </w:r>
      <w:r>
        <w:rPr>
          <w:rFonts w:ascii="Garamond" w:eastAsia="Garamond" w:hAnsi="Garamond" w:cs="Garamond"/>
          <w:b/>
          <w:color w:val="000000"/>
          <w:sz w:val="24"/>
          <w:szCs w:val="24"/>
        </w:rPr>
        <w:tab/>
      </w:r>
      <w:r>
        <w:rPr>
          <w:rFonts w:ascii="Garamond" w:eastAsia="Garamond" w:hAnsi="Garamond" w:cs="Garamond"/>
          <w:b/>
          <w:sz w:val="24"/>
          <w:szCs w:val="24"/>
        </w:rPr>
        <w:t>02/05/2023</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Podpis:</w:t>
      </w:r>
    </w:p>
    <w:p w:rsidR="00F870AA" w:rsidRDefault="008145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5"/>
        </w:tabs>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color w:val="000000"/>
          <w:sz w:val="24"/>
          <w:szCs w:val="24"/>
        </w:rPr>
        <w:t>MgA. Ing. Václav Šlajch</w:t>
      </w:r>
      <w:r>
        <w:rPr>
          <w:rFonts w:ascii="Garamond" w:eastAsia="Garamond" w:hAnsi="Garamond" w:cs="Garamond"/>
          <w:color w:val="000000"/>
          <w:sz w:val="24"/>
          <w:szCs w:val="24"/>
        </w:rPr>
        <w:tab/>
      </w:r>
    </w:p>
    <w:p w:rsidR="00F870AA" w:rsidRDefault="00F870AA">
      <w:pPr>
        <w:pBdr>
          <w:top w:val="nil"/>
          <w:left w:val="nil"/>
          <w:bottom w:val="nil"/>
          <w:right w:val="nil"/>
          <w:between w:val="nil"/>
        </w:pBdr>
        <w:ind w:left="0" w:hanging="2"/>
        <w:rPr>
          <w:rFonts w:ascii="Garamond" w:eastAsia="Garamond" w:hAnsi="Garamond" w:cs="Garamond"/>
          <w:color w:val="000000"/>
        </w:rPr>
      </w:pPr>
    </w:p>
    <w:p w:rsidR="00F870AA" w:rsidRDefault="00F870AA">
      <w:pPr>
        <w:pBdr>
          <w:top w:val="nil"/>
          <w:left w:val="nil"/>
          <w:bottom w:val="nil"/>
          <w:right w:val="nil"/>
          <w:between w:val="nil"/>
        </w:pBdr>
        <w:ind w:left="0" w:hanging="2"/>
        <w:rPr>
          <w:rFonts w:ascii="Garamond" w:eastAsia="Garamond" w:hAnsi="Garamond" w:cs="Garamond"/>
          <w:color w:val="000000"/>
        </w:rPr>
      </w:pPr>
    </w:p>
    <w:p w:rsidR="00F870AA" w:rsidRDefault="00F870AA">
      <w:pPr>
        <w:pBdr>
          <w:top w:val="nil"/>
          <w:left w:val="nil"/>
          <w:bottom w:val="nil"/>
          <w:right w:val="nil"/>
          <w:between w:val="nil"/>
        </w:pBdr>
        <w:ind w:left="0" w:hanging="2"/>
        <w:rPr>
          <w:rFonts w:ascii="Garamond" w:eastAsia="Garamond" w:hAnsi="Garamond" w:cs="Garamond"/>
          <w:color w:val="000000"/>
        </w:rPr>
      </w:pPr>
      <w:bookmarkStart w:id="0" w:name="_GoBack"/>
      <w:bookmarkEnd w:id="0"/>
    </w:p>
    <w:p w:rsidR="00F870AA" w:rsidRDefault="00F870AA">
      <w:pPr>
        <w:pBdr>
          <w:top w:val="nil"/>
          <w:left w:val="nil"/>
          <w:bottom w:val="nil"/>
          <w:right w:val="nil"/>
          <w:between w:val="nil"/>
        </w:pBdr>
        <w:ind w:left="0" w:hanging="2"/>
        <w:rPr>
          <w:rFonts w:ascii="Garamond" w:eastAsia="Garamond" w:hAnsi="Garamond" w:cs="Garamond"/>
          <w:color w:val="000000"/>
        </w:rPr>
      </w:pPr>
    </w:p>
    <w:p w:rsidR="00F870AA" w:rsidRDefault="0081452C">
      <w:pPr>
        <w:pBdr>
          <w:top w:val="nil"/>
          <w:left w:val="nil"/>
          <w:bottom w:val="nil"/>
          <w:right w:val="nil"/>
          <w:between w:val="nil"/>
        </w:pBdr>
        <w:ind w:left="0" w:hanging="2"/>
        <w:rPr>
          <w:rFonts w:ascii="Garamond" w:eastAsia="Garamond" w:hAnsi="Garamond" w:cs="Garamond"/>
          <w:color w:val="000000"/>
        </w:rPr>
      </w:pPr>
      <w:r>
        <w:rPr>
          <w:rFonts w:ascii="Garamond" w:eastAsia="Garamond" w:hAnsi="Garamond" w:cs="Garamond"/>
          <w:color w:val="000000"/>
        </w:rPr>
        <w:t>*) Nehodící se škrtněte</w:t>
      </w:r>
    </w:p>
    <w:p w:rsidR="00F870AA" w:rsidRDefault="0081452C">
      <w:pPr>
        <w:pBdr>
          <w:top w:val="nil"/>
          <w:left w:val="nil"/>
          <w:bottom w:val="nil"/>
          <w:right w:val="nil"/>
          <w:between w:val="nil"/>
        </w:pBdr>
        <w:ind w:left="0" w:hanging="2"/>
        <w:rPr>
          <w:rFonts w:ascii="Garamond" w:eastAsia="Garamond" w:hAnsi="Garamond" w:cs="Garamond"/>
          <w:color w:val="000000"/>
        </w:rPr>
      </w:pPr>
      <w:r>
        <w:rPr>
          <w:rFonts w:ascii="Garamond" w:eastAsia="Garamond" w:hAnsi="Garamond" w:cs="Garamond"/>
          <w:color w:val="000000"/>
        </w:rPr>
        <w:t>Tisk oboustranný</w:t>
      </w:r>
    </w:p>
    <w:sectPr w:rsidR="00F870AA">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2C" w:rsidRDefault="0081452C">
      <w:pPr>
        <w:spacing w:after="0" w:line="240" w:lineRule="auto"/>
        <w:ind w:left="0" w:hanging="2"/>
      </w:pPr>
      <w:r>
        <w:separator/>
      </w:r>
    </w:p>
  </w:endnote>
  <w:endnote w:type="continuationSeparator" w:id="0">
    <w:p w:rsidR="0081452C" w:rsidRDefault="0081452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AA" w:rsidRDefault="0081452C">
    <w:pPr>
      <w:pBdr>
        <w:top w:val="nil"/>
        <w:left w:val="nil"/>
        <w:bottom w:val="nil"/>
        <w:right w:val="nil"/>
        <w:between w:val="nil"/>
      </w:pBdr>
      <w:spacing w:after="0"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E646AC">
      <w:rPr>
        <w:rFonts w:ascii="Arial" w:eastAsia="Arial" w:hAnsi="Arial" w:cs="Arial"/>
        <w:color w:val="000000"/>
      </w:rPr>
      <w:fldChar w:fldCharType="separate"/>
    </w:r>
    <w:r w:rsidR="00E646AC">
      <w:rPr>
        <w:rFonts w:ascii="Arial" w:eastAsia="Arial" w:hAnsi="Arial" w:cs="Arial"/>
        <w:noProof/>
        <w:color w:val="000000"/>
      </w:rPr>
      <w:t>1</w:t>
    </w:r>
    <w:r>
      <w:rPr>
        <w:rFonts w:ascii="Arial" w:eastAsia="Arial" w:hAnsi="Arial" w:cs="Arial"/>
        <w:color w:val="000000"/>
      </w:rPr>
      <w:fldChar w:fldCharType="end"/>
    </w:r>
  </w:p>
  <w:p w:rsidR="00F870AA" w:rsidRDefault="00F870AA">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2C" w:rsidRDefault="0081452C">
      <w:pPr>
        <w:spacing w:after="0" w:line="240" w:lineRule="auto"/>
        <w:ind w:left="0" w:hanging="2"/>
      </w:pPr>
      <w:r>
        <w:separator/>
      </w:r>
    </w:p>
  </w:footnote>
  <w:footnote w:type="continuationSeparator" w:id="0">
    <w:p w:rsidR="0081452C" w:rsidRDefault="0081452C">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B47"/>
    <w:multiLevelType w:val="multilevel"/>
    <w:tmpl w:val="CAB05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883017"/>
    <w:multiLevelType w:val="multilevel"/>
    <w:tmpl w:val="4D82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AB0640"/>
    <w:multiLevelType w:val="multilevel"/>
    <w:tmpl w:val="00D6724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AA"/>
    <w:rsid w:val="0081452C"/>
    <w:rsid w:val="00E646AC"/>
    <w:rsid w:val="00F87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07B33-2E6C-4A37-B039-D020ED8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kladntext">
    <w:name w:val="Body Text"/>
    <w:basedOn w:val="Normln"/>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rPr>
      <w:rFonts w:ascii="Times New Roman" w:eastAsia="Times New Roman" w:hAnsi="Times New Roman" w:cs="Times New Roman"/>
      <w:w w:val="100"/>
      <w:position w:val="-1"/>
      <w:sz w:val="20"/>
      <w:szCs w:val="20"/>
      <w:effect w:val="none"/>
      <w:vertAlign w:val="baseline"/>
      <w:cs w:val="0"/>
      <w:em w:val="none"/>
      <w:lang w:eastAsia="cs-CZ"/>
    </w:rPr>
  </w:style>
  <w:style w:type="paragraph" w:styleId="Zpat">
    <w:name w:val="footer"/>
    <w:basedOn w:val="Normln"/>
    <w:qFormat/>
    <w:pPr>
      <w:spacing w:after="0" w:line="240" w:lineRule="auto"/>
    </w:pPr>
  </w:style>
  <w:style w:type="character" w:customStyle="1" w:styleId="ZpatChar">
    <w:name w:val="Zápatí Char"/>
    <w:basedOn w:val="Standardnpsmoodstavce"/>
    <w:rPr>
      <w:w w:val="100"/>
      <w:position w:val="-1"/>
      <w:effect w:val="none"/>
      <w:vertAlign w:val="baseline"/>
      <w:cs w:val="0"/>
      <w:em w:val="none"/>
    </w:rPr>
  </w:style>
  <w:style w:type="paragraph" w:styleId="Zhlav">
    <w:name w:val="header"/>
    <w:basedOn w:val="Normln"/>
    <w:qFormat/>
    <w:pPr>
      <w:spacing w:after="0" w:line="240" w:lineRule="auto"/>
    </w:pPr>
  </w:style>
  <w:style w:type="character" w:customStyle="1" w:styleId="ZhlavChar">
    <w:name w:val="Záhlaví Char"/>
    <w:basedOn w:val="Standardnpsmoodstavce"/>
    <w:rPr>
      <w:w w:val="100"/>
      <w:position w:val="-1"/>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pPr>
      <w:spacing w:line="240" w:lineRule="auto"/>
    </w:pPr>
    <w:rPr>
      <w:sz w:val="20"/>
      <w:szCs w:val="20"/>
    </w:rPr>
  </w:style>
  <w:style w:type="character" w:customStyle="1" w:styleId="TextkomenteChar">
    <w:name w:val="Text komentáře Char"/>
    <w:rPr>
      <w:w w:val="100"/>
      <w:position w:val="-1"/>
      <w:sz w:val="20"/>
      <w:szCs w:val="20"/>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sz w:val="20"/>
      <w:szCs w:val="20"/>
      <w:effect w:val="none"/>
      <w:vertAlign w:val="baseline"/>
      <w:cs w:val="0"/>
      <w:em w:val="none"/>
    </w:rPr>
  </w:style>
  <w:style w:type="paragraph" w:styleId="Textbubliny">
    <w:name w:val="Balloon Text"/>
    <w:basedOn w:val="Normln"/>
    <w:qFormat/>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Odstavecseseznamem">
    <w:name w:val="List Paragraph"/>
    <w:basedOn w:val="Normln"/>
    <w:pPr>
      <w:ind w:left="720"/>
      <w:contextualSpacing/>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HeQ0gi+tVbDYCANfw52VvvM6iQ==">CgMxLjA4AHIhMXdyVDc2SjlkREpFVXcyY0Fzd3ZaR3VjZzZPQ1ZTekhU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Marcela Kubová</cp:lastModifiedBy>
  <cp:revision>2</cp:revision>
  <cp:lastPrinted>2023-05-22T11:10:00Z</cp:lastPrinted>
  <dcterms:created xsi:type="dcterms:W3CDTF">2023-05-22T11:10:00Z</dcterms:created>
  <dcterms:modified xsi:type="dcterms:W3CDTF">2023-05-22T11:10:00Z</dcterms:modified>
</cp:coreProperties>
</file>