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7A5E94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02197C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</w:t>
      </w:r>
      <w:r w:rsidR="007A5E94">
        <w:rPr>
          <w:b/>
          <w:i/>
        </w:rPr>
        <w:t>Karolina Křížová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</w:t>
      </w:r>
      <w:r w:rsidR="007A5E94">
        <w:rPr>
          <w:b/>
          <w:i/>
        </w:rPr>
        <w:t>Český zahraničně politický proces – agenda-</w:t>
      </w:r>
      <w:proofErr w:type="spellStart"/>
      <w:r w:rsidR="007A5E94">
        <w:rPr>
          <w:b/>
          <w:i/>
        </w:rPr>
        <w:t>setting</w:t>
      </w:r>
      <w:proofErr w:type="spellEnd"/>
      <w:r w:rsidR="007A5E94">
        <w:rPr>
          <w:b/>
          <w:i/>
        </w:rPr>
        <w:t xml:space="preserve"> a aktéři podílející se na tvorbě a výkonu zahraniční politiky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02197C" w:rsidP="002821D2">
      <w:pPr>
        <w:tabs>
          <w:tab w:val="left" w:pos="3480"/>
        </w:tabs>
        <w:ind w:left="142" w:hanging="142"/>
      </w:pPr>
      <w:r>
        <w:t xml:space="preserve">Šárka </w:t>
      </w:r>
      <w:proofErr w:type="spellStart"/>
      <w:r>
        <w:t>Cabadová</w:t>
      </w:r>
      <w:proofErr w:type="spellEnd"/>
      <w:r>
        <w:t xml:space="preserve"> </w:t>
      </w:r>
      <w:proofErr w:type="spellStart"/>
      <w:r>
        <w:t>Waisová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7A5E94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Práce nesplňuje v žádném případě kritéria diplomové práce a je nehajitelná. Práce v této podobě neměla být nikdy přijata a akceptována.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7A5E94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Práce je naprosto nepřijatelná a nelze jí hájit. </w:t>
      </w:r>
      <w:bookmarkStart w:id="0" w:name="_GoBack"/>
      <w:bookmarkEnd w:id="0"/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02197C">
        <w:t>4. května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5CD" w:rsidRDefault="00EF35CD" w:rsidP="00D10D7C">
      <w:pPr>
        <w:spacing w:after="0" w:line="240" w:lineRule="auto"/>
      </w:pPr>
      <w:r>
        <w:separator/>
      </w:r>
    </w:p>
  </w:endnote>
  <w:endnote w:type="continuationSeparator" w:id="0">
    <w:p w:rsidR="00EF35CD" w:rsidRDefault="00EF35CD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5CD" w:rsidRDefault="00EF35CD" w:rsidP="00D10D7C">
      <w:pPr>
        <w:spacing w:after="0" w:line="240" w:lineRule="auto"/>
      </w:pPr>
      <w:r>
        <w:separator/>
      </w:r>
    </w:p>
  </w:footnote>
  <w:footnote w:type="continuationSeparator" w:id="0">
    <w:p w:rsidR="00EF35CD" w:rsidRDefault="00EF35CD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2197C"/>
    <w:rsid w:val="00056A57"/>
    <w:rsid w:val="000933B3"/>
    <w:rsid w:val="00115661"/>
    <w:rsid w:val="0012043E"/>
    <w:rsid w:val="002821D2"/>
    <w:rsid w:val="00435ED6"/>
    <w:rsid w:val="004613DA"/>
    <w:rsid w:val="00694816"/>
    <w:rsid w:val="007A5E94"/>
    <w:rsid w:val="00C301CB"/>
    <w:rsid w:val="00D10D7C"/>
    <w:rsid w:val="00E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D9375A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D9375A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3138A5"/>
    <w:rsid w:val="00A630AC"/>
    <w:rsid w:val="00BA1304"/>
    <w:rsid w:val="00D9375A"/>
    <w:rsid w:val="00DD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0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Šárka</cp:lastModifiedBy>
  <cp:revision>2</cp:revision>
  <dcterms:created xsi:type="dcterms:W3CDTF">2012-04-28T06:03:00Z</dcterms:created>
  <dcterms:modified xsi:type="dcterms:W3CDTF">2012-04-28T06:03:00Z</dcterms:modified>
</cp:coreProperties>
</file>