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1879C2" w14:paraId="47AD7AF1" w14:textId="77777777" w:rsidTr="00030D5E">
        <w:tc>
          <w:tcPr>
            <w:tcW w:w="9828" w:type="dxa"/>
            <w:shd w:val="clear" w:color="auto" w:fill="CCCCCC"/>
          </w:tcPr>
          <w:p w14:paraId="009AFAFE" w14:textId="77777777" w:rsidR="00F63E45" w:rsidRPr="00F63E45" w:rsidRDefault="00C65BF5" w:rsidP="001879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63E45" w:rsidRPr="00F63E45">
              <w:rPr>
                <w:b/>
              </w:rPr>
              <w:t>Západočeská univerzita v Plzni</w:t>
            </w:r>
          </w:p>
          <w:p w14:paraId="549B8FE7" w14:textId="77777777"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Fakulta pedagogická</w:t>
            </w:r>
          </w:p>
          <w:p w14:paraId="6EEC8282" w14:textId="77777777"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Katedra pedagogiky</w:t>
            </w:r>
          </w:p>
          <w:p w14:paraId="0257A89F" w14:textId="77777777" w:rsidR="001879C2" w:rsidRPr="00F63E45" w:rsidRDefault="001879C2" w:rsidP="00F63E45">
            <w:pPr>
              <w:spacing w:before="120" w:after="120"/>
              <w:jc w:val="center"/>
              <w:rPr>
                <w:b/>
              </w:rPr>
            </w:pPr>
            <w:r w:rsidRPr="00F63E45">
              <w:rPr>
                <w:b/>
              </w:rPr>
              <w:t xml:space="preserve">PROTOKOL O HODNOCENÍ </w:t>
            </w:r>
            <w:r w:rsidR="00003A75">
              <w:rPr>
                <w:b/>
              </w:rPr>
              <w:t>BAKALÁŘSKÉ</w:t>
            </w:r>
            <w:r w:rsidR="00684CB8" w:rsidRPr="00F63E45">
              <w:rPr>
                <w:b/>
              </w:rPr>
              <w:t xml:space="preserve"> </w:t>
            </w:r>
            <w:r w:rsidRPr="00F63E45">
              <w:rPr>
                <w:b/>
              </w:rPr>
              <w:t xml:space="preserve">PRÁCE </w:t>
            </w:r>
          </w:p>
          <w:p w14:paraId="77EC84BF" w14:textId="77777777" w:rsidR="00C21E54" w:rsidRDefault="00867FB3" w:rsidP="00CA2C0E">
            <w:pPr>
              <w:jc w:val="center"/>
            </w:pPr>
            <w:r>
              <w:t xml:space="preserve">Posudek </w:t>
            </w:r>
            <w:r w:rsidR="00CA2C0E">
              <w:t>vedoucí</w:t>
            </w:r>
            <w:r>
              <w:t xml:space="preserve"> práce</w:t>
            </w:r>
          </w:p>
        </w:tc>
      </w:tr>
    </w:tbl>
    <w:p w14:paraId="65523B27" w14:textId="77777777" w:rsidR="001879C2" w:rsidRDefault="001879C2" w:rsidP="001879C2"/>
    <w:p w14:paraId="1EB42B93" w14:textId="671D8D2C" w:rsidR="001879C2" w:rsidRDefault="001879C2" w:rsidP="000F61D0">
      <w:pPr>
        <w:spacing w:line="360" w:lineRule="auto"/>
        <w:ind w:left="2268" w:hanging="2268"/>
      </w:pPr>
      <w:r>
        <w:t>Předkladatel</w:t>
      </w:r>
      <w:r w:rsidR="000F61D0">
        <w:t>ka</w:t>
      </w:r>
      <w:r>
        <w:t xml:space="preserve"> práce:</w:t>
      </w:r>
      <w:r w:rsidR="00F63E45">
        <w:tab/>
      </w:r>
      <w:r w:rsidR="00A439AD">
        <w:t>Anna Homolová</w:t>
      </w:r>
    </w:p>
    <w:p w14:paraId="00F8692B" w14:textId="77777777" w:rsidR="007157E2" w:rsidRDefault="001879C2" w:rsidP="000F61D0">
      <w:pPr>
        <w:spacing w:line="360" w:lineRule="auto"/>
        <w:ind w:left="2268" w:hanging="2268"/>
      </w:pPr>
      <w:r>
        <w:t xml:space="preserve">Studijní </w:t>
      </w:r>
      <w:r w:rsidR="000F61D0">
        <w:t>program</w:t>
      </w:r>
      <w:r>
        <w:t>:</w:t>
      </w:r>
      <w:r w:rsidR="00F63E45">
        <w:tab/>
      </w:r>
      <w:r w:rsidR="00EC2420">
        <w:t>Speciální pedagogika</w:t>
      </w:r>
    </w:p>
    <w:p w14:paraId="54E74407" w14:textId="4454627E" w:rsidR="00CC3E42" w:rsidRPr="00070CD3" w:rsidRDefault="001879C2" w:rsidP="00EC2420">
      <w:pPr>
        <w:ind w:left="2268" w:hanging="2268"/>
        <w:rPr>
          <w:i/>
        </w:rPr>
      </w:pPr>
      <w:r>
        <w:t>Název práce:</w:t>
      </w:r>
      <w:r>
        <w:tab/>
      </w:r>
      <w:r w:rsidR="00A439AD">
        <w:t>ADHD u žen</w:t>
      </w:r>
    </w:p>
    <w:p w14:paraId="47299D3B" w14:textId="77777777" w:rsidR="001879C2" w:rsidRDefault="00E27A7F" w:rsidP="000F61D0">
      <w:pPr>
        <w:spacing w:before="120" w:line="360" w:lineRule="auto"/>
        <w:ind w:left="2268" w:hanging="2268"/>
      </w:pPr>
      <w:r>
        <w:t>Vedoucí</w:t>
      </w:r>
      <w:r w:rsidR="001879C2">
        <w:t xml:space="preserve"> práce:</w:t>
      </w:r>
      <w:r w:rsidR="001879C2">
        <w:tab/>
      </w:r>
      <w:r w:rsidR="00641426">
        <w:t>Mgr. Kristýna Janyšková, Ph.D.</w:t>
      </w:r>
    </w:p>
    <w:p w14:paraId="2281B9D3" w14:textId="35C76692" w:rsidR="003B46E6" w:rsidRDefault="003B46E6" w:rsidP="000F61D0">
      <w:pPr>
        <w:spacing w:before="120" w:line="360" w:lineRule="auto"/>
        <w:ind w:left="2268" w:hanging="2268"/>
      </w:pPr>
      <w:r>
        <w:t>Opone</w:t>
      </w:r>
      <w:r w:rsidR="00107710">
        <w:t>n</w:t>
      </w:r>
      <w:r>
        <w:t>tka práce:</w:t>
      </w:r>
      <w:r>
        <w:tab/>
      </w:r>
      <w:r w:rsidR="008A7604">
        <w:t>Doc. PaedDr. Marie Kocurová, Ph.D.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1879C2" w14:paraId="76C9007D" w14:textId="77777777" w:rsidTr="00030D5E">
        <w:tc>
          <w:tcPr>
            <w:tcW w:w="9828" w:type="dxa"/>
            <w:shd w:val="clear" w:color="auto" w:fill="CCCCCC"/>
          </w:tcPr>
          <w:p w14:paraId="65C2A1E0" w14:textId="77777777" w:rsidR="001879C2" w:rsidRDefault="001879C2" w:rsidP="001879C2"/>
        </w:tc>
      </w:tr>
    </w:tbl>
    <w:p w14:paraId="26BE4300" w14:textId="72C53AD6" w:rsidR="008A7604" w:rsidRPr="008A7604" w:rsidRDefault="00F63E45" w:rsidP="008A7604">
      <w:pPr>
        <w:numPr>
          <w:ilvl w:val="0"/>
          <w:numId w:val="1"/>
        </w:numPr>
        <w:spacing w:before="240"/>
        <w:ind w:left="357" w:hanging="357"/>
        <w:rPr>
          <w:b/>
        </w:rPr>
      </w:pPr>
      <w:r w:rsidRPr="00F63E45">
        <w:rPr>
          <w:b/>
          <w:caps/>
        </w:rPr>
        <w:t>cíl práce</w:t>
      </w:r>
      <w:r w:rsidR="009D1824">
        <w:rPr>
          <w:b/>
          <w:caps/>
        </w:rPr>
        <w:t xml:space="preserve"> a jeho naplnění</w:t>
      </w:r>
    </w:p>
    <w:p w14:paraId="6B2FFE26" w14:textId="78B09C36" w:rsidR="000246D5" w:rsidRDefault="00641426" w:rsidP="000246D5">
      <w:pPr>
        <w:autoSpaceDE w:val="0"/>
        <w:autoSpaceDN w:val="0"/>
        <w:adjustRightInd w:val="0"/>
        <w:jc w:val="both"/>
      </w:pPr>
      <w:r>
        <w:t xml:space="preserve">Překládaná </w:t>
      </w:r>
      <w:r w:rsidR="0045590D">
        <w:t xml:space="preserve">bakalářská </w:t>
      </w:r>
      <w:r>
        <w:t xml:space="preserve">práce se zabývá tématem </w:t>
      </w:r>
      <w:r w:rsidR="00B764BA">
        <w:t>ADHD u žen</w:t>
      </w:r>
      <w:r>
        <w:t xml:space="preserve">. </w:t>
      </w:r>
      <w:r w:rsidR="0045590D">
        <w:t>Jejím hlavním cílem</w:t>
      </w:r>
      <w:r w:rsidR="000246D5">
        <w:t xml:space="preserve"> je zmapovat dosavadní poznatky z oblasti ADHD u žen se zaměřením na specifika ADHD u žen, příčiny pozdní diagnostiky ADHD u žen a komorbidní diagnózy, které se u žen s dříve nediagnostikovaným ADHD objevují.</w:t>
      </w:r>
      <w:r w:rsidR="008A7604">
        <w:t xml:space="preserve"> </w:t>
      </w:r>
      <w:r>
        <w:t xml:space="preserve">Prostřednictvím </w:t>
      </w:r>
      <w:r w:rsidR="000246D5">
        <w:t>přehledové studie</w:t>
      </w:r>
      <w:r>
        <w:t xml:space="preserve"> </w:t>
      </w:r>
      <w:r w:rsidR="00A27A0E">
        <w:t>cizojazyčných článků</w:t>
      </w:r>
      <w:r>
        <w:t xml:space="preserve"> </w:t>
      </w:r>
      <w:r w:rsidR="00A27A0E">
        <w:t>autorka</w:t>
      </w:r>
      <w:r w:rsidR="000246D5">
        <w:t xml:space="preserve"> hledá odpovědi na své výzkumné otázky.</w:t>
      </w:r>
    </w:p>
    <w:p w14:paraId="7B453D6F" w14:textId="77777777" w:rsidR="000C1905" w:rsidRDefault="000C1905" w:rsidP="00641426">
      <w:pPr>
        <w:autoSpaceDE w:val="0"/>
        <w:autoSpaceDN w:val="0"/>
        <w:adjustRightInd w:val="0"/>
        <w:jc w:val="both"/>
      </w:pPr>
    </w:p>
    <w:p w14:paraId="5FEC3535" w14:textId="77777777" w:rsidR="0045590D" w:rsidRDefault="00641426" w:rsidP="00641426">
      <w:pPr>
        <w:autoSpaceDE w:val="0"/>
        <w:autoSpaceDN w:val="0"/>
        <w:adjustRightInd w:val="0"/>
        <w:jc w:val="both"/>
      </w:pPr>
      <w:r>
        <w:t xml:space="preserve">Po metodologické stránce autorka </w:t>
      </w:r>
      <w:r w:rsidR="000246D5">
        <w:t xml:space="preserve">možná chaoticky, ale uspokojivě </w:t>
      </w:r>
      <w:r>
        <w:t>popisuje zvolen</w:t>
      </w:r>
      <w:r w:rsidR="000246D5">
        <w:t>ou</w:t>
      </w:r>
      <w:r>
        <w:t xml:space="preserve"> metod</w:t>
      </w:r>
      <w:r w:rsidR="000246D5">
        <w:t>u, přesto lze jejímu postupu vytknout několik poznámek</w:t>
      </w:r>
      <w:r w:rsidR="0045590D">
        <w:t xml:space="preserve"> (kupř. zvolená kritéria či databáze, viz níže).</w:t>
      </w:r>
    </w:p>
    <w:p w14:paraId="4833F0EC" w14:textId="77777777" w:rsidR="0045590D" w:rsidRDefault="0045590D" w:rsidP="00641426">
      <w:pPr>
        <w:autoSpaceDE w:val="0"/>
        <w:autoSpaceDN w:val="0"/>
        <w:adjustRightInd w:val="0"/>
        <w:jc w:val="both"/>
      </w:pPr>
    </w:p>
    <w:p w14:paraId="0FD5354C" w14:textId="2D2D3488" w:rsidR="000246D5" w:rsidRDefault="0045590D" w:rsidP="00641426">
      <w:pPr>
        <w:autoSpaceDE w:val="0"/>
        <w:autoSpaceDN w:val="0"/>
        <w:adjustRightInd w:val="0"/>
        <w:jc w:val="both"/>
      </w:pPr>
      <w:r>
        <w:t>Lze konstatovat, že cíle práce bylo dosaženo.</w:t>
      </w:r>
      <w:r w:rsidR="000246D5">
        <w:t xml:space="preserve"> </w:t>
      </w:r>
    </w:p>
    <w:p w14:paraId="0AA03156" w14:textId="77777777" w:rsidR="000246D5" w:rsidRDefault="000246D5" w:rsidP="000246D5">
      <w:pPr>
        <w:autoSpaceDE w:val="0"/>
        <w:autoSpaceDN w:val="0"/>
        <w:adjustRightInd w:val="0"/>
        <w:jc w:val="both"/>
      </w:pPr>
    </w:p>
    <w:p w14:paraId="4374FE1D" w14:textId="7C3D657B" w:rsidR="00F63E45" w:rsidRPr="008A7604" w:rsidRDefault="00F63E45" w:rsidP="008A76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8A7604">
        <w:rPr>
          <w:b/>
          <w:caps/>
        </w:rPr>
        <w:t>obsahové zpracování</w:t>
      </w:r>
    </w:p>
    <w:p w14:paraId="60399BB8" w14:textId="6CC292E1" w:rsidR="00727352" w:rsidRDefault="0092376E" w:rsidP="00727352">
      <w:pPr>
        <w:spacing w:before="240"/>
        <w:jc w:val="both"/>
      </w:pPr>
      <w:r>
        <w:t xml:space="preserve">Pro vyhledávání článků autorka využívá databázi EBSCO a Ovid, které obsahují recenzované cizojazyčné články. V databázích autorka vyhledává podle spojení „ADHD in women“, což zejména u databáze Ovid může být limitující, neboť databáze </w:t>
      </w:r>
      <w:r w:rsidR="0045590D">
        <w:t xml:space="preserve">dokáže </w:t>
      </w:r>
      <w:r>
        <w:t>vyhled</w:t>
      </w:r>
      <w:r w:rsidR="0045590D">
        <w:t>at</w:t>
      </w:r>
      <w:r>
        <w:t xml:space="preserve"> </w:t>
      </w:r>
      <w:r w:rsidR="0045590D">
        <w:t>pouze přesně zadaná spojení (na rozdíl od jiných)</w:t>
      </w:r>
      <w:r>
        <w:t>.</w:t>
      </w:r>
      <w:r w:rsidR="0045590D">
        <w:t xml:space="preserve"> </w:t>
      </w:r>
      <w:r>
        <w:t>Pro přehledovou studii by jistě šlo doporučit i vhodnější databáze.</w:t>
      </w:r>
      <w:r w:rsidR="00664F8D">
        <w:t xml:space="preserve"> </w:t>
      </w:r>
      <w:r w:rsidR="0045590D">
        <w:t xml:space="preserve">Též by bylo možné doporučit rozšíření okruhu klíčových slov. </w:t>
      </w:r>
      <w:r w:rsidR="00664F8D">
        <w:t>Dále by bylo vhodné připojit informaci, zda se jednalo kupř. o články z impaktovaných časopisů (ostatně taková podmínka by byla vhodným kritériem pro vyhledávání článků).</w:t>
      </w:r>
      <w:r w:rsidR="008A7604">
        <w:t xml:space="preserve"> Vhodněji zvolená databáze by jistě autorce přinesla zisk článků týkajících se </w:t>
      </w:r>
      <w:r w:rsidR="0045590D">
        <w:t xml:space="preserve">pozdní </w:t>
      </w:r>
      <w:r w:rsidR="008A7604">
        <w:t>diagnostik</w:t>
      </w:r>
      <w:r w:rsidR="0045590D">
        <w:t>y</w:t>
      </w:r>
      <w:r w:rsidR="008A7604">
        <w:t xml:space="preserve"> ADHD u žen (kap. 2.4), která by tak nemusela zůstat nepatřičně prázdná. Nejen v tomto kontextu by tak bylo vhodné, kdyby autorka věnovala pozornost také limitům práce. </w:t>
      </w:r>
    </w:p>
    <w:p w14:paraId="51D752C0" w14:textId="77777777" w:rsidR="00637B0B" w:rsidRDefault="00DB54D8" w:rsidP="00727352">
      <w:pPr>
        <w:spacing w:before="240"/>
        <w:jc w:val="both"/>
      </w:pPr>
      <w:r>
        <w:t xml:space="preserve">Autorka články řadí do třech tematických bloků podle stanových výzkumných otázek, přičemž každý takovýto blok uzavírá shrnutím. </w:t>
      </w:r>
      <w:r w:rsidR="00664F8D">
        <w:t xml:space="preserve">Cílem přehledové studie je </w:t>
      </w:r>
      <w:r w:rsidR="0045590D">
        <w:t xml:space="preserve">nejen </w:t>
      </w:r>
      <w:r>
        <w:t xml:space="preserve">analýza, ale též </w:t>
      </w:r>
      <w:r w:rsidR="00664F8D">
        <w:t>syntéza</w:t>
      </w:r>
      <w:r>
        <w:t xml:space="preserve"> či komparace</w:t>
      </w:r>
      <w:r w:rsidR="00664F8D">
        <w:t xml:space="preserve"> zjištěných poznatků, </w:t>
      </w:r>
      <w:r w:rsidR="0045590D">
        <w:t>přičemž t</w:t>
      </w:r>
      <w:r w:rsidR="00664F8D">
        <w:t>uto schopnost</w:t>
      </w:r>
      <w:r w:rsidR="0045590D">
        <w:t xml:space="preserve"> z</w:t>
      </w:r>
      <w:r w:rsidR="00637B0B">
        <w:t>d</w:t>
      </w:r>
      <w:r w:rsidR="0045590D">
        <w:t>e</w:t>
      </w:r>
      <w:r w:rsidR="00664F8D">
        <w:t xml:space="preserve"> autorka </w:t>
      </w:r>
      <w:r w:rsidR="002476B7">
        <w:t>plně</w:t>
      </w:r>
      <w:r w:rsidR="00664F8D">
        <w:t xml:space="preserve"> neprokazuje, </w:t>
      </w:r>
      <w:r w:rsidR="002476B7">
        <w:t>např. ve shrnutí zjištění za první výzkumnou otázku</w:t>
      </w:r>
      <w:r w:rsidR="00664F8D">
        <w:t xml:space="preserve"> se omezuje jen na pouhé </w:t>
      </w:r>
      <w:r>
        <w:t>„skládání“ zjištěných poznatků za sebe</w:t>
      </w:r>
      <w:r w:rsidR="002476B7">
        <w:t xml:space="preserve"> (kapitola 2.2)</w:t>
      </w:r>
      <w:r>
        <w:t xml:space="preserve">. </w:t>
      </w:r>
      <w:r w:rsidR="0045590D">
        <w:t xml:space="preserve">Autorka se zjištěními nijak významně dále nepracuje (postrádáme interpretaci výsledků či doporučení pro praxi). Přesto se však (zejména v kapitole 2.3) autorce podařilo vytvořit kvalitní text. </w:t>
      </w:r>
    </w:p>
    <w:p w14:paraId="176321A3" w14:textId="21B2ADE8" w:rsidR="00664F8D" w:rsidRDefault="00637B0B" w:rsidP="00727352">
      <w:pPr>
        <w:spacing w:before="240"/>
        <w:jc w:val="both"/>
      </w:pPr>
      <w:r>
        <w:t>Z formálního hlediska lze uvést, že z</w:t>
      </w:r>
      <w:r w:rsidR="00DB54D8">
        <w:t>působ citace, na který autorka v této části práce přešla, není konzistentní s</w:t>
      </w:r>
      <w:r w:rsidR="0045590D">
        <w:t>e stylem</w:t>
      </w:r>
      <w:r w:rsidR="00DB54D8">
        <w:t xml:space="preserve">, který byl využit v předchozí části práce. </w:t>
      </w:r>
    </w:p>
    <w:p w14:paraId="16313613" w14:textId="021E51C3" w:rsidR="00BD11C6" w:rsidRDefault="00BD11C6" w:rsidP="00727352">
      <w:pPr>
        <w:spacing w:before="240"/>
        <w:jc w:val="both"/>
      </w:pPr>
      <w:r>
        <w:lastRenderedPageBreak/>
        <w:t>Vybrané články se rovněž zabývají také pro zaměření výzkumu nerelevantními tématy či cílovými skupinami, např. dětmi</w:t>
      </w:r>
      <w:r w:rsidR="00637B0B">
        <w:t xml:space="preserve"> (resp. není zřejmé, proč jim autorka ve svém textu věnuje pozornost)</w:t>
      </w:r>
      <w:r>
        <w:t xml:space="preserve">. </w:t>
      </w:r>
    </w:p>
    <w:p w14:paraId="04C1D645" w14:textId="00067A6E" w:rsidR="00637B0B" w:rsidRPr="00637B0B" w:rsidRDefault="00637B0B" w:rsidP="00727352">
      <w:pPr>
        <w:spacing w:before="240"/>
        <w:jc w:val="both"/>
      </w:pPr>
      <w:r>
        <w:t>Jistě by bylo možné posílit základnu tuzemské literatury, ze které autorka cituje v teoretické části práce.</w:t>
      </w:r>
    </w:p>
    <w:p w14:paraId="544AA204" w14:textId="77777777" w:rsidR="00F63E45" w:rsidRPr="00B44AB3" w:rsidRDefault="00F63E45" w:rsidP="00641426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b/>
          <w:caps/>
        </w:rPr>
      </w:pPr>
      <w:r w:rsidRPr="00B44AB3">
        <w:rPr>
          <w:b/>
          <w:caps/>
        </w:rPr>
        <w:t>formální úprava</w:t>
      </w:r>
    </w:p>
    <w:p w14:paraId="6FDDF98D" w14:textId="5EFE31E6" w:rsidR="00D40995" w:rsidRDefault="0092376E" w:rsidP="002476B7">
      <w:pPr>
        <w:spacing w:before="60"/>
        <w:jc w:val="both"/>
      </w:pPr>
      <w:r>
        <w:t>V práci se o</w:t>
      </w:r>
      <w:r w:rsidR="00695502">
        <w:t xml:space="preserve">bjevují drobné formální a gramatické chyby, není jich </w:t>
      </w:r>
      <w:r>
        <w:t xml:space="preserve">však </w:t>
      </w:r>
      <w:r w:rsidR="00695502">
        <w:t xml:space="preserve">mnoho. </w:t>
      </w:r>
      <w:r>
        <w:t xml:space="preserve">Pozornost je vhodné věnovat úpravě – např. </w:t>
      </w:r>
      <w:r w:rsidR="00A439AD">
        <w:t>zkratky</w:t>
      </w:r>
      <w:r>
        <w:t xml:space="preserve"> v úvodu práce jsou nelogicky rozděleny do dvou stran</w:t>
      </w:r>
      <w:r w:rsidR="00A439AD">
        <w:t>.</w:t>
      </w:r>
      <w:r w:rsidR="00695502">
        <w:t xml:space="preserve"> </w:t>
      </w:r>
      <w:r w:rsidR="00664F8D">
        <w:t xml:space="preserve">V textu nadto nacházíme další zkratky, které zde vysvětleny nejsou. </w:t>
      </w:r>
      <w:r>
        <w:t>Nacházíme též chyby ve využívání znaku</w:t>
      </w:r>
      <w:r w:rsidR="00695502">
        <w:t xml:space="preserve"> </w:t>
      </w:r>
      <w:r>
        <w:t>„</w:t>
      </w:r>
      <w:r w:rsidR="00695502">
        <w:t>%</w:t>
      </w:r>
      <w:r>
        <w:t>“</w:t>
      </w:r>
      <w:r w:rsidR="00695502">
        <w:t xml:space="preserve">. </w:t>
      </w:r>
      <w:r>
        <w:t>Doporučujeme věnovat pozornost</w:t>
      </w:r>
      <w:r w:rsidR="00695502">
        <w:t xml:space="preserve"> </w:t>
      </w:r>
      <w:r>
        <w:t>s</w:t>
      </w:r>
      <w:r w:rsidR="00695502">
        <w:t xml:space="preserve">tylistické stránce, např. </w:t>
      </w:r>
      <w:r>
        <w:t>„</w:t>
      </w:r>
      <w:r w:rsidR="00695502">
        <w:t>Tyto psychofarmaka zlepšují pozornost, neutlumují, snižují projevy impulzivity a hyperaktivity</w:t>
      </w:r>
      <w:r>
        <w:t>“</w:t>
      </w:r>
      <w:r w:rsidR="00695502">
        <w:t xml:space="preserve"> (s. 11)</w:t>
      </w:r>
      <w:r>
        <w:t>, „</w:t>
      </w:r>
      <w:r w:rsidR="00695502">
        <w:t>Kojenci mají poruchy biorytmů spánku a bdění a jsou také neklidné, dráždivé a často pláčou</w:t>
      </w:r>
      <w:r>
        <w:t>“</w:t>
      </w:r>
      <w:r w:rsidR="00695502">
        <w:t xml:space="preserve"> (s. 12)</w:t>
      </w:r>
      <w:r>
        <w:t xml:space="preserve"> či „</w:t>
      </w:r>
      <w:r w:rsidR="00B764BA" w:rsidRPr="00B764BA">
        <w:t>Přičemž ženy s ADHD prokazovali</w:t>
      </w:r>
      <w:r>
        <w:t>“</w:t>
      </w:r>
      <w:r w:rsidR="00B764BA">
        <w:t xml:space="preserve"> (s. 16)</w:t>
      </w:r>
      <w:r w:rsidR="002476B7">
        <w:t xml:space="preserve">, </w:t>
      </w:r>
      <w:r w:rsidR="0045590D">
        <w:t>„</w:t>
      </w:r>
      <w:r w:rsidR="002476B7">
        <w:t>Výsledky se studiích lišily, ale všechny potvrdili zvýšené riziko</w:t>
      </w:r>
      <w:r w:rsidR="0045590D">
        <w:t>“</w:t>
      </w:r>
      <w:r w:rsidR="002476B7">
        <w:t xml:space="preserve"> (s. 28).</w:t>
      </w:r>
      <w:r>
        <w:t xml:space="preserve"> Je též vhodné zaměřit </w:t>
      </w:r>
      <w:r w:rsidR="00664F8D">
        <w:t>se</w:t>
      </w:r>
      <w:r>
        <w:t xml:space="preserve"> na</w:t>
      </w:r>
      <w:r w:rsidR="00664F8D">
        <w:t xml:space="preserve"> kontrolu</w:t>
      </w:r>
      <w:r>
        <w:t xml:space="preserve"> automaticky generovaný</w:t>
      </w:r>
      <w:r w:rsidR="00664F8D">
        <w:t>ch funkcionalit, v tomto případě</w:t>
      </w:r>
      <w:r>
        <w:t xml:space="preserve"> obsah</w:t>
      </w:r>
      <w:r w:rsidR="00664F8D">
        <w:t>u, kde nacházíme nedostatky</w:t>
      </w:r>
      <w:r>
        <w:t>.</w:t>
      </w:r>
    </w:p>
    <w:p w14:paraId="3C7EEBCB" w14:textId="692F29BD" w:rsidR="00B764BA" w:rsidRDefault="00637B0B" w:rsidP="00695502">
      <w:pPr>
        <w:spacing w:before="60"/>
        <w:jc w:val="both"/>
      </w:pPr>
      <w:r>
        <w:t xml:space="preserve">Svým rozsahem (rozsahem vlastního textu) je </w:t>
      </w:r>
      <w:r w:rsidR="00B764BA">
        <w:t>bakalářsk</w:t>
      </w:r>
      <w:r>
        <w:t>á</w:t>
      </w:r>
      <w:r w:rsidR="00B764BA">
        <w:t xml:space="preserve"> práce</w:t>
      </w:r>
      <w:r>
        <w:t xml:space="preserve"> podprůměrná</w:t>
      </w:r>
      <w:r w:rsidR="00B764BA">
        <w:t xml:space="preserve">. </w:t>
      </w:r>
    </w:p>
    <w:p w14:paraId="562E8DD2" w14:textId="77777777" w:rsidR="00F63E45" w:rsidRPr="00FA6D77" w:rsidRDefault="00F63E45" w:rsidP="00FA6D77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b/>
          <w:caps/>
        </w:rPr>
      </w:pPr>
      <w:r w:rsidRPr="00FA6D77">
        <w:rPr>
          <w:b/>
          <w:caps/>
        </w:rPr>
        <w:t>STRUČNÝ KOMENTÁŘ HODNOTITELE</w:t>
      </w:r>
    </w:p>
    <w:p w14:paraId="53038369" w14:textId="29E14A4E" w:rsidR="004C731C" w:rsidRPr="002478D9" w:rsidRDefault="00641426" w:rsidP="004C731C">
      <w:pPr>
        <w:spacing w:before="60"/>
        <w:jc w:val="both"/>
      </w:pPr>
      <w:r>
        <w:t xml:space="preserve">Práci doporučuji k </w:t>
      </w:r>
      <w:r w:rsidR="0045590D">
        <w:t>obhajobě</w:t>
      </w:r>
      <w:r>
        <w:t>. Navrhuji předběžné hodnocení:</w:t>
      </w:r>
    </w:p>
    <w:tbl>
      <w:tblPr>
        <w:tblStyle w:val="Mkatabulky"/>
        <w:tblpPr w:leftFromText="141" w:rightFromText="141" w:vertAnchor="text" w:horzAnchor="margin" w:tblpXSpec="center" w:tblpY="185"/>
        <w:tblW w:w="0" w:type="auto"/>
        <w:tblLook w:val="01E0" w:firstRow="1" w:lastRow="1" w:firstColumn="1" w:lastColumn="1" w:noHBand="0" w:noVBand="0"/>
      </w:tblPr>
      <w:tblGrid>
        <w:gridCol w:w="3227"/>
      </w:tblGrid>
      <w:tr w:rsidR="004C731C" w14:paraId="359E8C0C" w14:textId="77777777" w:rsidTr="00134B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2FFB" w14:textId="245384DD" w:rsidR="00134BE9" w:rsidRDefault="0045590D" w:rsidP="00B91176">
            <w:pPr>
              <w:spacing w:before="120" w:after="120"/>
              <w:jc w:val="center"/>
            </w:pPr>
            <w:r>
              <w:t>dobře</w:t>
            </w:r>
          </w:p>
        </w:tc>
      </w:tr>
    </w:tbl>
    <w:p w14:paraId="1E6F765D" w14:textId="77777777" w:rsidR="00F63E45" w:rsidRPr="00554DA0" w:rsidRDefault="00F63E45" w:rsidP="00F63E45">
      <w:pPr>
        <w:rPr>
          <w:b/>
          <w:color w:val="FF0000"/>
        </w:rPr>
      </w:pPr>
    </w:p>
    <w:p w14:paraId="351C84A2" w14:textId="77777777" w:rsidR="00134BE9" w:rsidRDefault="00134BE9" w:rsidP="00134BE9">
      <w:pPr>
        <w:spacing w:before="240"/>
        <w:ind w:left="357"/>
        <w:rPr>
          <w:b/>
          <w:caps/>
        </w:rPr>
      </w:pPr>
    </w:p>
    <w:p w14:paraId="22191332" w14:textId="77777777" w:rsidR="00134BE9" w:rsidRDefault="00134BE9" w:rsidP="00134BE9">
      <w:pPr>
        <w:spacing w:before="240"/>
        <w:ind w:left="357"/>
        <w:rPr>
          <w:b/>
          <w:caps/>
        </w:rPr>
      </w:pPr>
    </w:p>
    <w:p w14:paraId="37021E8F" w14:textId="77777777" w:rsidR="00F63E45" w:rsidRPr="00DC6743" w:rsidRDefault="00EB769C" w:rsidP="004C731C">
      <w:pPr>
        <w:numPr>
          <w:ilvl w:val="0"/>
          <w:numId w:val="1"/>
        </w:numPr>
        <w:spacing w:before="240"/>
        <w:ind w:left="357" w:hanging="357"/>
        <w:rPr>
          <w:b/>
          <w:caps/>
        </w:rPr>
      </w:pPr>
      <w:r>
        <w:rPr>
          <w:b/>
          <w:caps/>
        </w:rPr>
        <w:t>Otázky a připomínky</w:t>
      </w:r>
    </w:p>
    <w:p w14:paraId="75D52DBA" w14:textId="2704FD8A" w:rsidR="0045590D" w:rsidRDefault="00D63D14" w:rsidP="00134BE9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>Proč jste pro svůj výzkum zvolila formu přehledové studie a právě tyto dvě vybrané databáze?</w:t>
      </w:r>
    </w:p>
    <w:p w14:paraId="675B3308" w14:textId="46F8A0CC" w:rsidR="00CC3E42" w:rsidRPr="00951D3F" w:rsidRDefault="00641426" w:rsidP="00134BE9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</w:pPr>
      <w:r>
        <w:t>Jaké praktické využití může Vá</w:t>
      </w:r>
      <w:r w:rsidR="00E36983">
        <w:t>š</w:t>
      </w:r>
      <w:r>
        <w:t xml:space="preserve"> výzkum mít?</w:t>
      </w:r>
    </w:p>
    <w:p w14:paraId="30C1A701" w14:textId="77777777" w:rsidR="00B44AB3" w:rsidRDefault="00B44AB3" w:rsidP="00B44AB3">
      <w:pPr>
        <w:jc w:val="both"/>
        <w:rPr>
          <w:sz w:val="22"/>
          <w:szCs w:val="22"/>
        </w:rPr>
      </w:pPr>
    </w:p>
    <w:p w14:paraId="103096D3" w14:textId="77777777" w:rsidR="00B44AB3" w:rsidRPr="00684CB8" w:rsidRDefault="00B44AB3" w:rsidP="00B44AB3">
      <w:pPr>
        <w:jc w:val="both"/>
        <w:rPr>
          <w:sz w:val="22"/>
          <w:szCs w:val="22"/>
        </w:rPr>
      </w:pPr>
    </w:p>
    <w:p w14:paraId="3316DEBD" w14:textId="74584088" w:rsidR="00C21E54" w:rsidRDefault="00554DA0">
      <w:r>
        <w:t>V Plz</w:t>
      </w:r>
      <w:r w:rsidR="00867FB3">
        <w:t xml:space="preserve">ni dne: </w:t>
      </w:r>
      <w:r w:rsidR="00D63D14">
        <w:t>30</w:t>
      </w:r>
      <w:r w:rsidR="00641426">
        <w:t>. 0</w:t>
      </w:r>
      <w:r w:rsidR="00D63D14">
        <w:t>8</w:t>
      </w:r>
      <w:r w:rsidR="00641426">
        <w:t>. 2023</w:t>
      </w:r>
      <w:r w:rsidR="00641426">
        <w:tab/>
      </w:r>
      <w:r w:rsidR="00641426">
        <w:tab/>
      </w:r>
      <w:r w:rsidR="00641426">
        <w:tab/>
      </w:r>
      <w:r w:rsidR="00641426">
        <w:tab/>
      </w:r>
      <w:r w:rsidR="00641426">
        <w:tab/>
      </w:r>
      <w:r w:rsidR="00C21E54" w:rsidRPr="00F63E45">
        <w:t>----------------------------------------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641426">
        <w:t xml:space="preserve">  Mgr. Kristýna Janyšková, Ph.D.</w:t>
      </w:r>
    </w:p>
    <w:sectPr w:rsidR="00C21E54" w:rsidSect="00684CB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11D3" w14:textId="77777777" w:rsidR="00CA66EC" w:rsidRDefault="00CA66EC">
      <w:r>
        <w:separator/>
      </w:r>
    </w:p>
  </w:endnote>
  <w:endnote w:type="continuationSeparator" w:id="0">
    <w:p w14:paraId="537B3DD9" w14:textId="77777777" w:rsidR="00CA66EC" w:rsidRDefault="00CA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4D7E" w14:textId="77777777" w:rsidR="00030D5E" w:rsidRDefault="009664B3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42C791" w14:textId="77777777" w:rsidR="00030D5E" w:rsidRDefault="00030D5E" w:rsidP="0049632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EB8E" w14:textId="77777777" w:rsidR="00030D5E" w:rsidRDefault="009664B3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426">
      <w:rPr>
        <w:rStyle w:val="slostrnky"/>
        <w:noProof/>
      </w:rPr>
      <w:t>2</w:t>
    </w:r>
    <w:r>
      <w:rPr>
        <w:rStyle w:val="slostrnky"/>
      </w:rPr>
      <w:fldChar w:fldCharType="end"/>
    </w:r>
  </w:p>
  <w:p w14:paraId="6B6A8DD6" w14:textId="77777777" w:rsidR="00030D5E" w:rsidRDefault="00030D5E" w:rsidP="0049632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DFAA" w14:textId="77777777" w:rsidR="00CA66EC" w:rsidRDefault="00CA66EC">
      <w:r>
        <w:separator/>
      </w:r>
    </w:p>
  </w:footnote>
  <w:footnote w:type="continuationSeparator" w:id="0">
    <w:p w14:paraId="7448BF10" w14:textId="77777777" w:rsidR="00CA66EC" w:rsidRDefault="00CA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1BE"/>
    <w:multiLevelType w:val="hybridMultilevel"/>
    <w:tmpl w:val="55109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310"/>
    <w:multiLevelType w:val="hybridMultilevel"/>
    <w:tmpl w:val="DC343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6D7D"/>
    <w:multiLevelType w:val="hybridMultilevel"/>
    <w:tmpl w:val="B1523E18"/>
    <w:lvl w:ilvl="0" w:tplc="262A9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9C9"/>
    <w:multiLevelType w:val="hybridMultilevel"/>
    <w:tmpl w:val="74F68AB0"/>
    <w:lvl w:ilvl="0" w:tplc="37ECE11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2A9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E70C3"/>
    <w:multiLevelType w:val="multilevel"/>
    <w:tmpl w:val="54106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52114">
    <w:abstractNumId w:val="4"/>
  </w:num>
  <w:num w:numId="2" w16cid:durableId="216090203">
    <w:abstractNumId w:val="3"/>
  </w:num>
  <w:num w:numId="3" w16cid:durableId="1851942257">
    <w:abstractNumId w:val="2"/>
  </w:num>
  <w:num w:numId="4" w16cid:durableId="735858019">
    <w:abstractNumId w:val="0"/>
  </w:num>
  <w:num w:numId="5" w16cid:durableId="50937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C9"/>
    <w:rsid w:val="00003A75"/>
    <w:rsid w:val="00005C05"/>
    <w:rsid w:val="0001457E"/>
    <w:rsid w:val="000246D5"/>
    <w:rsid w:val="00030D5E"/>
    <w:rsid w:val="00037329"/>
    <w:rsid w:val="00070CD3"/>
    <w:rsid w:val="00084138"/>
    <w:rsid w:val="00085390"/>
    <w:rsid w:val="00090104"/>
    <w:rsid w:val="000C1905"/>
    <w:rsid w:val="000C5E3C"/>
    <w:rsid w:val="000D0BE9"/>
    <w:rsid w:val="000E72E1"/>
    <w:rsid w:val="000F61D0"/>
    <w:rsid w:val="00107710"/>
    <w:rsid w:val="00123861"/>
    <w:rsid w:val="00134BE9"/>
    <w:rsid w:val="00150819"/>
    <w:rsid w:val="00167826"/>
    <w:rsid w:val="0017745A"/>
    <w:rsid w:val="001879C2"/>
    <w:rsid w:val="001A26B2"/>
    <w:rsid w:val="001D3C5B"/>
    <w:rsid w:val="001D3D6B"/>
    <w:rsid w:val="001E6AA1"/>
    <w:rsid w:val="002040ED"/>
    <w:rsid w:val="002329DD"/>
    <w:rsid w:val="002428BA"/>
    <w:rsid w:val="00242E12"/>
    <w:rsid w:val="00244A4F"/>
    <w:rsid w:val="002476B7"/>
    <w:rsid w:val="002478D9"/>
    <w:rsid w:val="00251304"/>
    <w:rsid w:val="00277868"/>
    <w:rsid w:val="002841AB"/>
    <w:rsid w:val="00292636"/>
    <w:rsid w:val="002C21E8"/>
    <w:rsid w:val="002D2DAA"/>
    <w:rsid w:val="00383AD1"/>
    <w:rsid w:val="003B46E6"/>
    <w:rsid w:val="003E7512"/>
    <w:rsid w:val="003F2371"/>
    <w:rsid w:val="00405398"/>
    <w:rsid w:val="004279D7"/>
    <w:rsid w:val="00436DF9"/>
    <w:rsid w:val="00440AC8"/>
    <w:rsid w:val="0045590D"/>
    <w:rsid w:val="004769CC"/>
    <w:rsid w:val="00496323"/>
    <w:rsid w:val="004B03F4"/>
    <w:rsid w:val="004B3224"/>
    <w:rsid w:val="004C731C"/>
    <w:rsid w:val="004D5F2D"/>
    <w:rsid w:val="004E5C5E"/>
    <w:rsid w:val="004F5EC5"/>
    <w:rsid w:val="005006E7"/>
    <w:rsid w:val="00524D46"/>
    <w:rsid w:val="00541DB1"/>
    <w:rsid w:val="0054542D"/>
    <w:rsid w:val="00547398"/>
    <w:rsid w:val="00554DA0"/>
    <w:rsid w:val="00555A00"/>
    <w:rsid w:val="00593A2D"/>
    <w:rsid w:val="005A7691"/>
    <w:rsid w:val="005B1A9A"/>
    <w:rsid w:val="005C3187"/>
    <w:rsid w:val="005F0B95"/>
    <w:rsid w:val="00637B0B"/>
    <w:rsid w:val="006409D2"/>
    <w:rsid w:val="00641426"/>
    <w:rsid w:val="00664F8D"/>
    <w:rsid w:val="006778F1"/>
    <w:rsid w:val="006842C0"/>
    <w:rsid w:val="00684CB8"/>
    <w:rsid w:val="00693C2D"/>
    <w:rsid w:val="00695502"/>
    <w:rsid w:val="006A2FC4"/>
    <w:rsid w:val="006A33BC"/>
    <w:rsid w:val="006A35F0"/>
    <w:rsid w:val="006B314F"/>
    <w:rsid w:val="006B5095"/>
    <w:rsid w:val="006C7C00"/>
    <w:rsid w:val="006D5CEC"/>
    <w:rsid w:val="00704F88"/>
    <w:rsid w:val="007157E2"/>
    <w:rsid w:val="00727352"/>
    <w:rsid w:val="007354D9"/>
    <w:rsid w:val="0074496F"/>
    <w:rsid w:val="00764800"/>
    <w:rsid w:val="007B1E40"/>
    <w:rsid w:val="007D7EC9"/>
    <w:rsid w:val="007E0586"/>
    <w:rsid w:val="00826A9F"/>
    <w:rsid w:val="00850537"/>
    <w:rsid w:val="00851C50"/>
    <w:rsid w:val="00867FB3"/>
    <w:rsid w:val="008764B0"/>
    <w:rsid w:val="008A7604"/>
    <w:rsid w:val="008E580F"/>
    <w:rsid w:val="00914EA7"/>
    <w:rsid w:val="0092376E"/>
    <w:rsid w:val="009453A4"/>
    <w:rsid w:val="009456F1"/>
    <w:rsid w:val="00951D3F"/>
    <w:rsid w:val="009664B3"/>
    <w:rsid w:val="009724AD"/>
    <w:rsid w:val="0098146F"/>
    <w:rsid w:val="009A3F33"/>
    <w:rsid w:val="009B74A5"/>
    <w:rsid w:val="009D1824"/>
    <w:rsid w:val="009E1EB8"/>
    <w:rsid w:val="00A27A0E"/>
    <w:rsid w:val="00A439AD"/>
    <w:rsid w:val="00A47A97"/>
    <w:rsid w:val="00A64C06"/>
    <w:rsid w:val="00AB05B6"/>
    <w:rsid w:val="00B061F1"/>
    <w:rsid w:val="00B31690"/>
    <w:rsid w:val="00B4258D"/>
    <w:rsid w:val="00B4273F"/>
    <w:rsid w:val="00B44AB3"/>
    <w:rsid w:val="00B764BA"/>
    <w:rsid w:val="00B91176"/>
    <w:rsid w:val="00B9167F"/>
    <w:rsid w:val="00B9748E"/>
    <w:rsid w:val="00BD11C6"/>
    <w:rsid w:val="00C06A12"/>
    <w:rsid w:val="00C21E54"/>
    <w:rsid w:val="00C33871"/>
    <w:rsid w:val="00C50D96"/>
    <w:rsid w:val="00C65BF5"/>
    <w:rsid w:val="00C73F48"/>
    <w:rsid w:val="00C757D1"/>
    <w:rsid w:val="00C8638C"/>
    <w:rsid w:val="00CA2C0E"/>
    <w:rsid w:val="00CA66EC"/>
    <w:rsid w:val="00CC3E42"/>
    <w:rsid w:val="00CE328F"/>
    <w:rsid w:val="00CF550F"/>
    <w:rsid w:val="00D364B4"/>
    <w:rsid w:val="00D40995"/>
    <w:rsid w:val="00D46C93"/>
    <w:rsid w:val="00D5307E"/>
    <w:rsid w:val="00D63D14"/>
    <w:rsid w:val="00D759C0"/>
    <w:rsid w:val="00D96C58"/>
    <w:rsid w:val="00DA47E9"/>
    <w:rsid w:val="00DB54D8"/>
    <w:rsid w:val="00DC6743"/>
    <w:rsid w:val="00DD3D6A"/>
    <w:rsid w:val="00DF17CA"/>
    <w:rsid w:val="00E2393C"/>
    <w:rsid w:val="00E27A7F"/>
    <w:rsid w:val="00E30538"/>
    <w:rsid w:val="00E36983"/>
    <w:rsid w:val="00E52E3A"/>
    <w:rsid w:val="00EB769C"/>
    <w:rsid w:val="00EC2420"/>
    <w:rsid w:val="00EE089B"/>
    <w:rsid w:val="00F13987"/>
    <w:rsid w:val="00F200FD"/>
    <w:rsid w:val="00F21CC1"/>
    <w:rsid w:val="00F62E23"/>
    <w:rsid w:val="00F63E45"/>
    <w:rsid w:val="00FA6D77"/>
    <w:rsid w:val="00FB094B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E380"/>
  <w15:docId w15:val="{0FC9306B-4128-4080-8E3D-3A177FC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7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1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C4B8F0-2BE7-4F9E-99BE-6B82A220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600</Words>
  <Characters>3606</Characters>
  <Application>Microsoft Office Word</Application>
  <DocSecurity>0</DocSecurity>
  <Lines>68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DIPOLOMOVÉ PRÁCE</vt:lpstr>
    </vt:vector>
  </TitlesOfParts>
  <Company>ZCU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DIPOLOMOVÉ PRÁCE</dc:title>
  <dc:creator>šárka</dc:creator>
  <cp:lastModifiedBy>Kristýna Janyšková</cp:lastModifiedBy>
  <cp:revision>5</cp:revision>
  <cp:lastPrinted>2021-06-16T07:45:00Z</cp:lastPrinted>
  <dcterms:created xsi:type="dcterms:W3CDTF">2023-08-29T14:58:00Z</dcterms:created>
  <dcterms:modified xsi:type="dcterms:W3CDTF">2023-08-30T16:57:00Z</dcterms:modified>
</cp:coreProperties>
</file>