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95" w:rsidRDefault="00885995">
      <w:pPr>
        <w:rPr>
          <w:lang w:val="de-DE"/>
        </w:rPr>
      </w:pPr>
    </w:p>
    <w:p w:rsidR="00885995" w:rsidRDefault="005D01DC">
      <w:pPr>
        <w:jc w:val="center"/>
        <w:rPr>
          <w:b/>
          <w:sz w:val="24"/>
        </w:rPr>
      </w:pPr>
      <w:bookmarkStart w:id="0" w:name="__DdeLink__222_4051987113"/>
      <w:bookmarkEnd w:id="0"/>
      <w:r>
        <w:rPr>
          <w:b/>
          <w:sz w:val="24"/>
        </w:rPr>
        <w:t>Z Á P A D O Č E S K Á    U N I V E R Z I T A   V  P L Z N I</w:t>
      </w:r>
    </w:p>
    <w:p w:rsidR="00885995" w:rsidRDefault="005D01DC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:rsidR="00885995" w:rsidRDefault="005D01DC">
      <w:pPr>
        <w:pBdr>
          <w:bottom w:val="single" w:sz="6" w:space="1" w:color="000000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885995" w:rsidRDefault="005D01D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885995" w:rsidRDefault="005D01D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30" w:color="auto" w:fill="auto"/>
        <w:jc w:val="center"/>
      </w:pPr>
      <w:r>
        <w:rPr>
          <w:b/>
        </w:rPr>
        <w:t>(Posudek oponenta)</w:t>
      </w:r>
    </w:p>
    <w:p w:rsidR="00885995" w:rsidRDefault="00885995">
      <w:pPr>
        <w:jc w:val="center"/>
      </w:pPr>
    </w:p>
    <w:p w:rsidR="00885995" w:rsidRDefault="005D01DC">
      <w:r>
        <w:t>Práci předložil(a) student(</w:t>
      </w:r>
      <w:proofErr w:type="spellStart"/>
      <w:r>
        <w:t>ka</w:t>
      </w:r>
      <w:proofErr w:type="spellEnd"/>
      <w:r>
        <w:t xml:space="preserve">):  </w:t>
      </w:r>
      <w:proofErr w:type="spellStart"/>
      <w:r>
        <w:rPr>
          <w:b/>
          <w:bCs/>
        </w:rPr>
        <w:t>Fataliyeva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Javganat</w:t>
      </w:r>
      <w:proofErr w:type="spellEnd"/>
      <w:r>
        <w:t xml:space="preserve"> </w:t>
      </w:r>
    </w:p>
    <w:p w:rsidR="00885995" w:rsidRDefault="00885995"/>
    <w:p w:rsidR="00885995" w:rsidRDefault="005D01DC">
      <w:pPr>
        <w:pBdr>
          <w:bottom w:val="single" w:sz="6" w:space="1" w:color="000000"/>
        </w:pBdr>
      </w:pPr>
      <w:r>
        <w:t xml:space="preserve">Název práce: </w:t>
      </w:r>
      <w:r>
        <w:rPr>
          <w:b/>
        </w:rPr>
        <w:t xml:space="preserve">Bohemismy v tlumočnické praxi v Centru na podporu integrace cizinců v Plzeňském kraji </w:t>
      </w:r>
    </w:p>
    <w:p w:rsidR="00885995" w:rsidRDefault="00885995">
      <w:pPr>
        <w:rPr>
          <w:lang w:val="de-DE"/>
        </w:rPr>
      </w:pPr>
    </w:p>
    <w:p w:rsidR="00885995" w:rsidRDefault="005D01DC">
      <w:pPr>
        <w:jc w:val="both"/>
      </w:pPr>
      <w:r>
        <w:t xml:space="preserve">Hodnotil/a: Doc. Mgr. Jiří </w:t>
      </w:r>
      <w:proofErr w:type="spellStart"/>
      <w:r>
        <w:t>Korostenski</w:t>
      </w:r>
      <w:proofErr w:type="spellEnd"/>
      <w:r>
        <w:t>, CSc.</w:t>
      </w:r>
    </w:p>
    <w:p w:rsidR="00885995" w:rsidRDefault="00885995">
      <w:pPr>
        <w:rPr>
          <w:lang w:val="de-DE"/>
        </w:rPr>
      </w:pPr>
    </w:p>
    <w:p w:rsidR="00885995" w:rsidRDefault="005D01DC">
      <w:pPr>
        <w:rPr>
          <w:lang w:val="de-DE"/>
        </w:rPr>
      </w:pPr>
      <w:r>
        <w:rPr>
          <w:lang w:val="de-DE"/>
        </w:rPr>
        <w:t xml:space="preserve">1. CÍL PRÁCE </w:t>
      </w:r>
      <w:r>
        <w:t>(uveďte, do jaké míry byl naplněn)</w:t>
      </w:r>
      <w:r>
        <w:rPr>
          <w:lang w:val="de-DE"/>
        </w:rPr>
        <w:t>:</w:t>
      </w:r>
    </w:p>
    <w:p w:rsidR="00885995" w:rsidRDefault="005D01DC">
      <w:r>
        <w:rPr>
          <w:lang w:val="de-DE"/>
        </w:rPr>
        <w:t xml:space="preserve">   </w:t>
      </w:r>
      <w:proofErr w:type="spellStart"/>
      <w:r>
        <w:rPr>
          <w:lang w:val="de-DE"/>
        </w:rPr>
        <w:t>Cíl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který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lze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úvodu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nalézt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byl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naplněn</w:t>
      </w:r>
      <w:proofErr w:type="spellEnd"/>
      <w:r>
        <w:rPr>
          <w:lang w:val="de-DE"/>
        </w:rPr>
        <w:t>.</w:t>
      </w:r>
    </w:p>
    <w:p w:rsidR="00885995" w:rsidRDefault="00885995">
      <w:pPr>
        <w:rPr>
          <w:lang w:val="de-DE"/>
        </w:rPr>
      </w:pPr>
    </w:p>
    <w:p w:rsidR="00885995" w:rsidRDefault="005D01DC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2. OBSAHOVÉ ZPRACOVÁNÍ </w:t>
      </w:r>
      <w:r>
        <w:t>(náročnost, tvůrčí přístup, proporcionalita teoretické a vlastní práce, vhodnost                                    příloh apod.)</w:t>
      </w:r>
      <w:r>
        <w:rPr>
          <w:lang w:val="de-DE"/>
        </w:rPr>
        <w:t xml:space="preserve">: </w:t>
      </w:r>
    </w:p>
    <w:p w:rsidR="00885995" w:rsidRDefault="005D01DC">
      <w:pPr>
        <w:ind w:left="227" w:hanging="227"/>
        <w:jc w:val="both"/>
      </w:pPr>
      <w:r>
        <w:rPr>
          <w:lang w:val="de-DE"/>
        </w:rPr>
        <w:t xml:space="preserve">   </w:t>
      </w:r>
      <w:proofErr w:type="spellStart"/>
      <w:r>
        <w:rPr>
          <w:lang w:val="de-DE"/>
        </w:rPr>
        <w:t>Tematicky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zajímavá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analyzuje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problematiku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tlumočníka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Centru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podporu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integrace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cizinců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Plzeňském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kraji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pohledu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kladných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záporných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interferenčních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vlivů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bohemismů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porozumění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obsahu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zdrojové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ústní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promluvy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její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přetlumočení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cílové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podoby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mohl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příslušný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odborník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např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právník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vznášené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otázce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porozumět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kompetentně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rozhodnout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Zde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nezastupitelná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úloha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tlumočníka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Autorka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pohybuje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pomezí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otázek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jazykových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psychologických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což</w:t>
      </w:r>
      <w:proofErr w:type="spellEnd"/>
      <w:r>
        <w:rPr>
          <w:lang w:val="de-DE"/>
        </w:rPr>
        <w:t xml:space="preserve"> je v </w:t>
      </w:r>
      <w:proofErr w:type="spellStart"/>
      <w:r>
        <w:rPr>
          <w:lang w:val="de-DE"/>
        </w:rPr>
        <w:t>daném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případě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zcela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pořádku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Nicméně</w:t>
      </w:r>
      <w:proofErr w:type="spellEnd"/>
      <w:r>
        <w:rPr>
          <w:lang w:val="de-DE"/>
        </w:rPr>
        <w:t xml:space="preserve"> pro </w:t>
      </w:r>
      <w:proofErr w:type="spellStart"/>
      <w:r>
        <w:rPr>
          <w:lang w:val="de-DE"/>
        </w:rPr>
        <w:t>hlubší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porozumění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mechanismů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tlumočení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těchto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specifických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případech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vhodné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věnovat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více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prostoru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teorii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tlumočení</w:t>
      </w:r>
      <w:proofErr w:type="spellEnd"/>
      <w:r>
        <w:rPr>
          <w:lang w:val="de-DE"/>
        </w:rPr>
        <w:t>.</w:t>
      </w:r>
    </w:p>
    <w:p w:rsidR="00885995" w:rsidRDefault="00885995">
      <w:pPr>
        <w:rPr>
          <w:lang w:val="de-DE"/>
        </w:rPr>
      </w:pPr>
    </w:p>
    <w:p w:rsidR="00885995" w:rsidRDefault="005D01DC">
      <w:pPr>
        <w:ind w:left="284" w:hanging="284"/>
        <w:jc w:val="both"/>
        <w:rPr>
          <w:lang w:val="de-DE"/>
        </w:rPr>
      </w:pPr>
      <w:r>
        <w:rPr>
          <w:lang w:val="de-DE"/>
        </w:rPr>
        <w:t xml:space="preserve">3. FORMÁLNÍ ÚPRAVA </w:t>
      </w:r>
      <w:r>
        <w:t>(jazykový projev, správnost citace a odkazů na literaturu, grafická úprava, přehlednost členění kapitol, kvalita tabulek, grafů a příloh apod.)</w:t>
      </w:r>
      <w:r>
        <w:rPr>
          <w:lang w:val="de-DE"/>
        </w:rPr>
        <w:t xml:space="preserve">: </w:t>
      </w:r>
    </w:p>
    <w:p w:rsidR="00885995" w:rsidRDefault="005D01DC">
      <w:pPr>
        <w:jc w:val="both"/>
      </w:pPr>
      <w:r>
        <w:rPr>
          <w:lang w:val="de-DE"/>
        </w:rPr>
        <w:t xml:space="preserve">     </w:t>
      </w:r>
      <w:proofErr w:type="spellStart"/>
      <w:r>
        <w:rPr>
          <w:lang w:val="de-DE"/>
        </w:rPr>
        <w:t>Práce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sestavena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jazyce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ruském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člení</w:t>
      </w:r>
      <w:proofErr w:type="spellEnd"/>
      <w:r>
        <w:rPr>
          <w:lang w:val="de-DE"/>
        </w:rPr>
        <w:t xml:space="preserve"> se do 3 </w:t>
      </w:r>
      <w:proofErr w:type="spellStart"/>
      <w:r>
        <w:rPr>
          <w:lang w:val="de-DE"/>
        </w:rPr>
        <w:t>hlavních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kapitol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několika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dalšími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podkapitolami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což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vcelku</w:t>
      </w:r>
      <w:proofErr w:type="spellEnd"/>
      <w:r>
        <w:rPr>
          <w:lang w:val="de-DE"/>
        </w:rPr>
        <w:t xml:space="preserve">          </w:t>
      </w:r>
      <w:proofErr w:type="spellStart"/>
      <w:r>
        <w:rPr>
          <w:lang w:val="de-DE"/>
        </w:rPr>
        <w:t>splňuje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požadavky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přehlednost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Poněkud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ovšem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zaráží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skutečnost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že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samotné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práci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poměrně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značné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množství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nejen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drobných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překlepů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ale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závažnějších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chyb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gramatických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sémantických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srov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např</w:t>
      </w:r>
      <w:proofErr w:type="spellEnd"/>
      <w:r>
        <w:rPr>
          <w:lang w:val="de-DE"/>
        </w:rPr>
        <w:t xml:space="preserve">.: </w:t>
      </w:r>
      <w:proofErr w:type="spellStart"/>
      <w:r>
        <w:rPr>
          <w:lang w:val="de-DE"/>
        </w:rPr>
        <w:t>str.</w:t>
      </w:r>
      <w:proofErr w:type="spellEnd"/>
      <w:r>
        <w:rPr>
          <w:lang w:val="de-DE"/>
        </w:rPr>
        <w:t xml:space="preserve"> 13</w:t>
      </w:r>
      <w:r>
        <w:rPr>
          <w:sz w:val="23"/>
          <w:lang w:val="de-DE"/>
        </w:rPr>
        <w:t xml:space="preserve"> </w:t>
      </w:r>
      <w:r>
        <w:rPr>
          <w:lang w:val="de-DE"/>
        </w:rPr>
        <w:t xml:space="preserve"> „</w:t>
      </w:r>
      <w:proofErr w:type="spellStart"/>
      <w:r>
        <w:rPr>
          <w:lang w:val="de-DE"/>
        </w:rPr>
        <w:t>Сложностью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в </w:t>
      </w:r>
      <w:proofErr w:type="spellStart"/>
      <w:r>
        <w:rPr>
          <w:lang w:val="de-DE"/>
        </w:rPr>
        <w:t>моей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переводческой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практике</w:t>
      </w:r>
      <w:proofErr w:type="spellEnd"/>
      <w:r>
        <w:rPr>
          <w:lang w:val="de-DE"/>
        </w:rPr>
        <w:t xml:space="preserve"> </w:t>
      </w:r>
      <w:proofErr w:type="spellStart"/>
      <w:r>
        <w:rPr>
          <w:u w:val="single"/>
          <w:lang w:val="de-DE"/>
        </w:rPr>
        <w:t>представляется</w:t>
      </w:r>
      <w:proofErr w:type="spellEnd"/>
      <w:r>
        <w:rPr>
          <w:u w:val="single"/>
          <w:lang w:val="de-DE"/>
        </w:rPr>
        <w:t xml:space="preserve"> с </w:t>
      </w:r>
      <w:proofErr w:type="spellStart"/>
      <w:r>
        <w:rPr>
          <w:u w:val="single"/>
          <w:lang w:val="de-DE"/>
        </w:rPr>
        <w:t>некоторыми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клиентом</w:t>
      </w:r>
      <w:proofErr w:type="spellEnd"/>
      <w:r>
        <w:rPr>
          <w:lang w:val="de-DE"/>
        </w:rPr>
        <w:t xml:space="preserve">,“ </w:t>
      </w:r>
      <w:r>
        <w:t>str.  13  „...</w:t>
      </w:r>
      <w:proofErr w:type="spellStart"/>
      <w:r>
        <w:t>ошибочный</w:t>
      </w:r>
      <w:proofErr w:type="spellEnd"/>
      <w:r>
        <w:t xml:space="preserve"> </w:t>
      </w:r>
      <w:proofErr w:type="spellStart"/>
      <w:r>
        <w:t>перевод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rPr>
          <w:u w:val="single"/>
        </w:rPr>
        <w:t>повести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собой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ряд</w:t>
      </w:r>
      <w:proofErr w:type="spellEnd"/>
      <w:r>
        <w:t>...“, str. 16 „...</w:t>
      </w:r>
      <w:proofErr w:type="spellStart"/>
      <w:r>
        <w:t>отличие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u w:val="single"/>
        </w:rPr>
        <w:t>русского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людей</w:t>
      </w:r>
      <w:proofErr w:type="spellEnd"/>
      <w:r>
        <w:rPr>
          <w:u w:val="single"/>
        </w:rPr>
        <w:t>,</w:t>
      </w:r>
      <w:r>
        <w:t xml:space="preserve"> </w:t>
      </w:r>
      <w:proofErr w:type="spellStart"/>
      <w:r>
        <w:t>первыми</w:t>
      </w:r>
      <w:proofErr w:type="spellEnd"/>
      <w:r>
        <w:t xml:space="preserve"> </w:t>
      </w:r>
      <w:proofErr w:type="spellStart"/>
      <w:r>
        <w:t>уехавших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…,“ str. 17 „</w:t>
      </w:r>
      <w:proofErr w:type="spellStart"/>
      <w:r>
        <w:t>Однако</w:t>
      </w:r>
      <w:proofErr w:type="spellEnd"/>
      <w:r>
        <w:t xml:space="preserve"> в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rPr>
          <w:u w:val="single"/>
        </w:rPr>
        <w:t>работ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посвященной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тематике</w:t>
      </w:r>
      <w:proofErr w:type="spellEnd"/>
      <w:r>
        <w:t>...“, str. 18 „...</w:t>
      </w:r>
      <w:proofErr w:type="spellStart"/>
      <w:r>
        <w:t>купил</w:t>
      </w:r>
      <w:proofErr w:type="spellEnd"/>
      <w:r>
        <w:t xml:space="preserve"> </w:t>
      </w:r>
      <w:r>
        <w:rPr>
          <w:i/>
        </w:rPr>
        <w:t>j</w:t>
      </w:r>
      <w:r>
        <w:rPr>
          <w:i/>
          <w:u w:val="single"/>
        </w:rPr>
        <w:t>í</w:t>
      </w:r>
      <w:r>
        <w:rPr>
          <w:i/>
        </w:rPr>
        <w:t xml:space="preserve">zdenku,“, </w:t>
      </w:r>
      <w:r>
        <w:t>str. 21 „...(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имея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 о </w:t>
      </w:r>
      <w:proofErr w:type="spellStart"/>
      <w:r>
        <w:t>существовании</w:t>
      </w:r>
      <w:proofErr w:type="spellEnd"/>
      <w:r>
        <w:t xml:space="preserve"> </w:t>
      </w:r>
      <w:proofErr w:type="spellStart"/>
      <w:r>
        <w:t>процедуры</w:t>
      </w:r>
      <w:proofErr w:type="spellEnd"/>
      <w:r>
        <w:t xml:space="preserve"> </w:t>
      </w:r>
      <w:proofErr w:type="spellStart"/>
      <w:r>
        <w:t>признания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rPr>
          <w:u w:val="single"/>
        </w:rPr>
        <w:t>нитрификации</w:t>
      </w:r>
      <w:proofErr w:type="spellEnd"/>
      <w:r>
        <w:t xml:space="preserve"> </w:t>
      </w:r>
      <w:proofErr w:type="spellStart"/>
      <w:r>
        <w:t>среднего</w:t>
      </w:r>
      <w:proofErr w:type="spellEnd"/>
      <w:r>
        <w:t xml:space="preserve"> </w:t>
      </w:r>
      <w:proofErr w:type="spellStart"/>
      <w:r>
        <w:t>специального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)...“, </w:t>
      </w:r>
      <w:proofErr w:type="spellStart"/>
      <w:r>
        <w:rPr>
          <w:lang w:val="de-DE"/>
        </w:rPr>
        <w:t>str.</w:t>
      </w:r>
      <w:proofErr w:type="spellEnd"/>
      <w:r>
        <w:rPr>
          <w:lang w:val="de-DE"/>
        </w:rPr>
        <w:t xml:space="preserve"> 22 „...</w:t>
      </w:r>
      <w:r>
        <w:rPr>
          <w:lang w:val="ru-RU"/>
        </w:rPr>
        <w:t xml:space="preserve">и впечатления </w:t>
      </w:r>
      <w:r>
        <w:rPr>
          <w:u w:val="single"/>
          <w:lang w:val="ru-RU"/>
        </w:rPr>
        <w:t>связанны</w:t>
      </w:r>
      <w:r>
        <w:rPr>
          <w:lang w:val="ru-RU"/>
        </w:rPr>
        <w:t xml:space="preserve"> с </w:t>
      </w:r>
      <w:r>
        <w:rPr>
          <w:u w:val="single"/>
          <w:lang w:val="ru-RU"/>
        </w:rPr>
        <w:t>одни местом</w:t>
      </w:r>
      <w:r>
        <w:rPr>
          <w:lang w:val="ru-RU"/>
        </w:rPr>
        <w:t xml:space="preserve">,...“, </w:t>
      </w:r>
      <w:proofErr w:type="spellStart"/>
      <w:r>
        <w:rPr>
          <w:lang w:val="de-DE"/>
        </w:rPr>
        <w:t>str.</w:t>
      </w:r>
      <w:proofErr w:type="spellEnd"/>
      <w:r>
        <w:rPr>
          <w:lang w:val="de-DE"/>
        </w:rPr>
        <w:t xml:space="preserve"> 24 „… </w:t>
      </w:r>
      <w:proofErr w:type="spellStart"/>
      <w:r>
        <w:rPr>
          <w:lang w:val="de-DE"/>
        </w:rPr>
        <w:t>т.е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наличие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нитрифицированного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диплома</w:t>
      </w:r>
      <w:proofErr w:type="spellEnd"/>
      <w:r>
        <w:rPr>
          <w:lang w:val="de-DE"/>
        </w:rPr>
        <w:t>...“.</w:t>
      </w:r>
    </w:p>
    <w:p w:rsidR="00885995" w:rsidRDefault="005D01DC">
      <w:pPr>
        <w:jc w:val="both"/>
      </w:pPr>
      <w:r>
        <w:rPr>
          <w:lang w:val="de-DE"/>
        </w:rPr>
        <w:t xml:space="preserve"> </w:t>
      </w:r>
      <w:proofErr w:type="spellStart"/>
      <w:r>
        <w:rPr>
          <w:lang w:val="de-DE"/>
        </w:rPr>
        <w:t>Velmi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zvláštně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sestaven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seznam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literatury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Zdá</w:t>
      </w:r>
      <w:proofErr w:type="spellEnd"/>
      <w:r>
        <w:rPr>
          <w:lang w:val="de-DE"/>
        </w:rPr>
        <w:t xml:space="preserve"> se, </w:t>
      </w:r>
      <w:proofErr w:type="spellStart"/>
      <w:r>
        <w:rPr>
          <w:lang w:val="de-DE"/>
        </w:rPr>
        <w:t>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došlo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těsně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před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vložením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systému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bezděčnému</w:t>
      </w:r>
      <w:proofErr w:type="spellEnd"/>
      <w:r>
        <w:rPr>
          <w:lang w:val="de-DE"/>
        </w:rPr>
        <w:t xml:space="preserve"> „</w:t>
      </w:r>
      <w:proofErr w:type="spellStart"/>
      <w:r>
        <w:rPr>
          <w:lang w:val="de-DE"/>
        </w:rPr>
        <w:t>rozhození</w:t>
      </w:r>
      <w:proofErr w:type="spellEnd"/>
      <w:r>
        <w:rPr>
          <w:lang w:val="de-DE"/>
        </w:rPr>
        <w:t xml:space="preserve">“ </w:t>
      </w:r>
      <w:proofErr w:type="spellStart"/>
      <w:r>
        <w:rPr>
          <w:lang w:val="de-DE"/>
        </w:rPr>
        <w:t>textu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který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již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autorka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nezaznamenala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Jinak</w:t>
      </w:r>
      <w:proofErr w:type="spellEnd"/>
      <w:r>
        <w:rPr>
          <w:lang w:val="de-DE"/>
        </w:rPr>
        <w:t xml:space="preserve"> si </w:t>
      </w:r>
      <w:proofErr w:type="spellStart"/>
      <w:r>
        <w:rPr>
          <w:lang w:val="de-DE"/>
        </w:rPr>
        <w:t>nedovedu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vysvětlit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úpravu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tohoto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typu</w:t>
      </w:r>
      <w:proofErr w:type="spellEnd"/>
      <w:r>
        <w:rPr>
          <w:lang w:val="de-DE"/>
        </w:rPr>
        <w:t xml:space="preserve">: </w:t>
      </w:r>
    </w:p>
    <w:p w:rsidR="00885995" w:rsidRDefault="005D01DC">
      <w:pPr>
        <w:jc w:val="both"/>
      </w:pPr>
      <w:r>
        <w:rPr>
          <w:lang w:val="ru-RU"/>
        </w:rPr>
        <w:t xml:space="preserve">kol., </w:t>
      </w:r>
      <w:r>
        <w:rPr>
          <w:lang w:val="de-DE"/>
        </w:rPr>
        <w:t xml:space="preserve">ČEŇKOVÁ Ivana a. 2019., </w:t>
      </w:r>
      <w:r>
        <w:rPr>
          <w:lang w:val="ru-RU"/>
        </w:rPr>
        <w:t>Petra, Bc. Soukupov</w:t>
      </w:r>
      <w:r>
        <w:t xml:space="preserve">á. 2019. , PhDr. Eva Hájková, CSc., </w:t>
      </w:r>
      <w:r>
        <w:rPr>
          <w:lang w:val="de-DE"/>
        </w:rPr>
        <w:t xml:space="preserve">KOŘALKA, </w:t>
      </w:r>
      <w:proofErr w:type="spellStart"/>
      <w:r>
        <w:rPr>
          <w:lang w:val="de-DE"/>
        </w:rPr>
        <w:t>Jiří</w:t>
      </w:r>
      <w:proofErr w:type="spellEnd"/>
      <w:r>
        <w:rPr>
          <w:lang w:val="de-DE"/>
        </w:rPr>
        <w:t>. 1996</w:t>
      </w:r>
    </w:p>
    <w:p w:rsidR="00885995" w:rsidRDefault="00885995">
      <w:pPr>
        <w:jc w:val="both"/>
        <w:rPr>
          <w:lang w:val="de-DE"/>
        </w:rPr>
      </w:pPr>
    </w:p>
    <w:p w:rsidR="00885995" w:rsidRDefault="005D01DC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4. STRUČNÝ KOMENTÁŘ HODNOTITELE </w:t>
      </w:r>
      <w:r>
        <w:t>(celkový dojem z diplomové práce, silné a slabé stránky, originalita myšlenek apod.)</w:t>
      </w:r>
      <w:r>
        <w:rPr>
          <w:lang w:val="de-DE"/>
        </w:rPr>
        <w:t xml:space="preserve">: </w:t>
      </w:r>
    </w:p>
    <w:p w:rsidR="00885995" w:rsidRDefault="005D01DC">
      <w:pPr>
        <w:ind w:left="227" w:hanging="227"/>
        <w:jc w:val="both"/>
      </w:pPr>
      <w:r>
        <w:t>Atraktivitu originálního a potřebného tématu pro teorii i praxi tlumočení snižuje řada formálních chyb, které by bylo možné při pečlivější kontrole odstranit.</w:t>
      </w:r>
    </w:p>
    <w:p w:rsidR="00885995" w:rsidRDefault="005D01DC">
      <w:pPr>
        <w:ind w:left="227" w:hanging="227"/>
        <w:jc w:val="both"/>
        <w:rPr>
          <w:lang w:val="de-DE"/>
        </w:rPr>
      </w:pPr>
      <w:r>
        <w:rPr>
          <w:lang w:val="de-DE"/>
        </w:rPr>
        <w:tab/>
      </w:r>
    </w:p>
    <w:p w:rsidR="00885995" w:rsidRDefault="005D01DC">
      <w:pPr>
        <w:jc w:val="both"/>
      </w:pPr>
      <w:r>
        <w:rPr>
          <w:lang w:val="de-DE"/>
        </w:rPr>
        <w:t>5. OTÁZKY A PŘIPOMÍNKY DOPORUČENÉ K BLIŽŠÍMU VYSVĚTLENÍ PŘI OBHAJOBĚ (</w:t>
      </w:r>
      <w:proofErr w:type="spellStart"/>
      <w:r>
        <w:rPr>
          <w:lang w:val="de-DE"/>
        </w:rPr>
        <w:t>jedna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tři</w:t>
      </w:r>
      <w:proofErr w:type="spellEnd"/>
      <w:r>
        <w:rPr>
          <w:lang w:val="de-DE"/>
        </w:rPr>
        <w:t>):</w:t>
      </w:r>
    </w:p>
    <w:p w:rsidR="00885995" w:rsidRDefault="00885995">
      <w:pPr>
        <w:jc w:val="both"/>
        <w:rPr>
          <w:lang w:val="de-DE"/>
        </w:rPr>
      </w:pPr>
    </w:p>
    <w:p w:rsidR="00885995" w:rsidRDefault="005D01DC">
      <w:pPr>
        <w:jc w:val="both"/>
        <w:rPr>
          <w:lang w:val="de-DE"/>
        </w:rPr>
      </w:pPr>
      <w:proofErr w:type="spellStart"/>
      <w:r>
        <w:rPr>
          <w:lang w:val="de-DE"/>
        </w:rPr>
        <w:t>Vysvětlete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obsahový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rozdíl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slovech</w:t>
      </w:r>
      <w:proofErr w:type="spellEnd"/>
      <w:r>
        <w:rPr>
          <w:lang w:val="de-DE"/>
        </w:rPr>
        <w:t xml:space="preserve"> </w:t>
      </w:r>
      <w:r>
        <w:rPr>
          <w:lang w:val="ru-RU"/>
        </w:rPr>
        <w:t>эмигрант</w:t>
      </w:r>
      <w:r>
        <w:t xml:space="preserve"> x </w:t>
      </w:r>
      <w:r>
        <w:rPr>
          <w:lang w:val="ru-RU"/>
        </w:rPr>
        <w:t xml:space="preserve">иммигрант </w:t>
      </w:r>
      <w:r>
        <w:t xml:space="preserve">a </w:t>
      </w:r>
      <w:r>
        <w:rPr>
          <w:lang w:val="ru-RU"/>
        </w:rPr>
        <w:t xml:space="preserve">нитрификация </w:t>
      </w:r>
      <w:r>
        <w:t xml:space="preserve">x </w:t>
      </w:r>
      <w:r>
        <w:rPr>
          <w:lang w:val="ru-RU"/>
        </w:rPr>
        <w:t xml:space="preserve">нострификация? </w:t>
      </w:r>
      <w:r>
        <w:t xml:space="preserve">Jak jsou uvedená slova označována v lexikologii? </w:t>
      </w:r>
    </w:p>
    <w:p w:rsidR="00885995" w:rsidRDefault="00885995">
      <w:pPr>
        <w:jc w:val="both"/>
        <w:rPr>
          <w:lang w:val="de-DE"/>
        </w:rPr>
      </w:pPr>
    </w:p>
    <w:p w:rsidR="00885995" w:rsidRDefault="005D01DC">
      <w:pPr>
        <w:jc w:val="both"/>
        <w:rPr>
          <w:lang w:val="de-DE"/>
        </w:rPr>
      </w:pPr>
      <w:r>
        <w:rPr>
          <w:lang w:val="de-DE"/>
        </w:rPr>
        <w:t>6. NAVRHOVANÁ ZNÁMKA (</w:t>
      </w:r>
      <w:proofErr w:type="spellStart"/>
      <w:r>
        <w:rPr>
          <w:lang w:val="de-DE"/>
        </w:rPr>
        <w:t>výborně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velmi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dobře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nedoporučuji</w:t>
      </w:r>
      <w:proofErr w:type="spellEnd"/>
      <w:r>
        <w:rPr>
          <w:lang w:val="de-DE"/>
        </w:rPr>
        <w:t xml:space="preserve"> k </w:t>
      </w:r>
      <w:proofErr w:type="spellStart"/>
      <w:r>
        <w:rPr>
          <w:lang w:val="de-DE"/>
        </w:rPr>
        <w:t>obhajobě</w:t>
      </w:r>
      <w:proofErr w:type="spellEnd"/>
      <w:r>
        <w:rPr>
          <w:lang w:val="de-DE"/>
        </w:rPr>
        <w:t xml:space="preserve">):   </w:t>
      </w:r>
    </w:p>
    <w:p w:rsidR="00885995" w:rsidRDefault="005D01DC">
      <w:pPr>
        <w:jc w:val="both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Dobře</w:t>
      </w:r>
      <w:proofErr w:type="spellEnd"/>
    </w:p>
    <w:p w:rsidR="00885995" w:rsidRDefault="00885995">
      <w:pPr>
        <w:jc w:val="both"/>
        <w:rPr>
          <w:lang w:val="de-DE"/>
        </w:rPr>
      </w:pPr>
      <w:bookmarkStart w:id="1" w:name="_GoBack"/>
      <w:bookmarkEnd w:id="1"/>
    </w:p>
    <w:p w:rsidR="00885995" w:rsidRDefault="00885995">
      <w:pPr>
        <w:jc w:val="both"/>
        <w:rPr>
          <w:lang w:val="de-DE"/>
        </w:rPr>
      </w:pPr>
    </w:p>
    <w:p w:rsidR="00885995" w:rsidRDefault="005D01DC">
      <w:r>
        <w:rPr>
          <w:lang w:val="de-DE"/>
        </w:rPr>
        <w:t>Datum:</w:t>
      </w:r>
      <w:r>
        <w:rPr>
          <w:lang w:val="de-DE"/>
        </w:rPr>
        <w:tab/>
      </w:r>
      <w:r>
        <w:t>8.6.2020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885995" w:rsidRDefault="00885995">
      <w:pPr>
        <w:rPr>
          <w:lang w:val="de-DE"/>
        </w:rPr>
      </w:pPr>
      <w:bookmarkStart w:id="2" w:name="__DdeLink__222_40519871131"/>
      <w:bookmarkEnd w:id="2"/>
    </w:p>
    <w:p w:rsidR="00885995" w:rsidRDefault="00885995">
      <w:pPr>
        <w:jc w:val="center"/>
        <w:rPr>
          <w:b/>
          <w:sz w:val="24"/>
        </w:rPr>
      </w:pPr>
    </w:p>
    <w:sectPr w:rsidR="00885995">
      <w:pgSz w:w="12240" w:h="15840"/>
      <w:pgMar w:top="1077" w:right="1418" w:bottom="1077" w:left="1418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95"/>
    <w:rsid w:val="005D01DC"/>
    <w:rsid w:val="00885995"/>
    <w:rsid w:val="00E6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Janna Fataliyeva</dc:creator>
  <cp:lastModifiedBy>imatejko</cp:lastModifiedBy>
  <cp:revision>2</cp:revision>
  <cp:lastPrinted>2020-06-16T06:52:00Z</cp:lastPrinted>
  <dcterms:created xsi:type="dcterms:W3CDTF">2020-06-17T06:08:00Z</dcterms:created>
  <dcterms:modified xsi:type="dcterms:W3CDTF">2020-06-17T06:08:00Z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Západočeská univerzita v Plzni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