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8E8DE0092D9C4CC29C31F0E328E81B06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EndPr/>
        <w:sdtContent>
          <w:r w:rsidR="006C7138">
            <w:rPr>
              <w:b/>
              <w:sz w:val="32"/>
            </w:rPr>
            <w:t>vedoucíh</w:t>
          </w:r>
          <w:r w:rsidR="00780BC4">
            <w:rPr>
              <w:b/>
              <w:sz w:val="32"/>
            </w:rPr>
            <w:t>o</w:t>
          </w:r>
        </w:sdtContent>
      </w:sdt>
    </w:p>
    <w:p w:rsidR="00780BC4" w:rsidRPr="00780BC4" w:rsidRDefault="00780BC4" w:rsidP="0090541B">
      <w:pPr>
        <w:jc w:val="center"/>
        <w:rPr>
          <w:b/>
        </w:rPr>
      </w:pPr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72E7C3B8F46342D7BCEC13A20BBB8158"/>
          </w:placeholder>
        </w:sdtPr>
        <w:sdtEndPr>
          <w:rPr>
            <w:rStyle w:val="Standardnpsmoodstavce"/>
            <w:b w:val="0"/>
          </w:rPr>
        </w:sdtEndPr>
        <w:sdtContent>
          <w:r w:rsidR="00374A3C">
            <w:rPr>
              <w:rStyle w:val="Styl17"/>
            </w:rPr>
            <w:t>Matěj Smitka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5DCCA52255034D389E0D88848A8F9592"/>
          </w:placeholder>
        </w:sdtPr>
        <w:sdtEndPr/>
        <w:sdtContent>
          <w:r w:rsidR="00A63E82">
            <w:t>Proměna regionálního postavení Egypta a jeho angažovanost v blízkovýchodní politice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61E95DCCB0A04C35A0B2D2EA00829061"/>
          </w:placeholder>
        </w:sdtPr>
        <w:sdtEndPr>
          <w:rPr>
            <w:rStyle w:val="Standardnpsmoodstavce"/>
            <w:i w:val="0"/>
          </w:rPr>
        </w:sdtEndPr>
        <w:sdtContent>
          <w:r w:rsidR="00374A3C">
            <w:rPr>
              <w:rStyle w:val="Styl21"/>
            </w:rPr>
            <w:t>Martina Ponížilová</w:t>
          </w:r>
        </w:sdtContent>
      </w:sdt>
    </w:p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38EBF1CEDF7B4F98848F9202B5AD798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16D65">
            <w:rPr>
              <w:rStyle w:val="Styl3"/>
            </w:rPr>
            <w:t>ano</w:t>
          </w:r>
        </w:sdtContent>
      </w:sdt>
    </w:p>
    <w:p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FBA83A3994B04DC9A9371578FE613AE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7C2536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C3B0D9B6DF1D4510A21C937A54B11A2B"/>
        </w:placeholder>
      </w:sdtPr>
      <w:sdtEndPr/>
      <w:sdtContent>
        <w:p w:rsidR="00156D3B" w:rsidRPr="00875506" w:rsidRDefault="00F16D65" w:rsidP="006C7138">
          <w:r w:rsidRPr="00F16D65">
            <w:t xml:space="preserve">Cílem této bakalářské práce je </w:t>
          </w:r>
          <w:r>
            <w:t>"</w:t>
          </w:r>
          <w:r w:rsidRPr="00F16D65">
            <w:t>zjistit, jak a proč se proměňovalo regionální postavení Egypta v rámci regionu Blízký východ a jak jeho rostoucí, resp. upadající moc ovlivnila jeho regionální politiku</w:t>
          </w:r>
          <w:r>
            <w:t>" (s. 8).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6B777C1EBA3C4F6EBD8C341689C5581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EB1128">
            <w:rPr>
              <w:rStyle w:val="Styl5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10DDA1B9EE0148F7931598A8BE6DAAC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EB1128">
            <w:rPr>
              <w:rStyle w:val="Styl6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493A27DB38D247C5A2D57F55597648F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63E82">
            <w:rPr>
              <w:rStyle w:val="Styl7"/>
            </w:rPr>
            <w:t>ano</w:t>
          </w:r>
        </w:sdtContent>
      </w:sdt>
    </w:p>
    <w:p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4496B8C3DBA44FFF922ED763E845BDC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EB1128">
            <w:rPr>
              <w:rStyle w:val="Styl19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A39D19B0C5E44785BE28756A5F13D2B5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5B524C">
            <w:rPr>
              <w:rStyle w:val="Styl9"/>
            </w:rPr>
            <w:t>ano</w:t>
          </w:r>
        </w:sdtContent>
      </w:sdt>
    </w:p>
    <w:p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8F36EB825BE44F3B98DAE69C3AA195B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63E82">
            <w:rPr>
              <w:rStyle w:val="Styl10"/>
            </w:rPr>
            <w:t>ano</w:t>
          </w:r>
        </w:sdtContent>
      </w:sdt>
    </w:p>
    <w:p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3AF98B160C934F14A69DA9BC1FFB649C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63E82">
            <w:rPr>
              <w:rStyle w:val="Styl11"/>
            </w:rPr>
            <w:t>práce neobsahuje přílohy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58406F13EE294F27A0427F7BB9642E82"/>
        </w:placeholder>
      </w:sdtPr>
      <w:sdtEndPr/>
      <w:sdtContent>
        <w:p w:rsidR="00327106" w:rsidRDefault="00327106" w:rsidP="00687599">
          <w:pPr>
            <w:ind w:left="66"/>
          </w:pPr>
          <w:r>
            <w:t>Po obsahové stránce je předložená BP dobře zpracovaná. Student si stanovil vhodný cíl, v návaznosti na něj si promyslel vhodný postup bádání. Struktura BP je logická, student postupuje systematicky; v teoretické části práce představil základní pojmy, které potřebuje ke zkoumání případové studie</w:t>
          </w:r>
          <w:r w:rsidR="00671677">
            <w:t xml:space="preserve"> (a skutečně je k tomu využívá, dokázal tedy dobře propojit teoretickou a empirickou část práce)</w:t>
          </w:r>
          <w:r>
            <w:t xml:space="preserve">. Jak teoretická, tak empirická část práce jsou zpracovány </w:t>
          </w:r>
          <w:proofErr w:type="gramStart"/>
          <w:r>
            <w:t>dobře - teoretické</w:t>
          </w:r>
          <w:proofErr w:type="gramEnd"/>
          <w:r>
            <w:t xml:space="preserve"> koncepty jsou srozumitelně představeny, empirické kapitoly jsou dostatečně podrobné, vše je jasně vysvětleno. </w:t>
          </w:r>
          <w:r w:rsidR="00DD1866">
            <w:t>Pozitivně hodnotím, že student se snaží jednotlivé kroky svého postupu vysvětlovat, že např. vhodně odůvodnil i volbu konkrétního konceptu regionální mocnosti, který bude ve své BP využívat (s. 12).</w:t>
          </w:r>
          <w:r w:rsidR="006E1A00">
            <w:t xml:space="preserve"> Z textu je zároveň patrné, že student zkoumané problematice skutečně </w:t>
          </w:r>
          <w:proofErr w:type="gramStart"/>
          <w:r w:rsidR="006E1A00">
            <w:t>porozuměl</w:t>
          </w:r>
          <w:r w:rsidR="00185D01">
            <w:t xml:space="preserve"> - nenarazila</w:t>
          </w:r>
          <w:proofErr w:type="gramEnd"/>
          <w:r w:rsidR="00185D01">
            <w:t xml:space="preserve"> jsem v textu na žádná zjednodušující/mylná/nepřesná tvrzení, což se v bakalářkách týkajících se </w:t>
          </w:r>
          <w:r w:rsidR="0008194F">
            <w:t xml:space="preserve">komplikované </w:t>
          </w:r>
          <w:r w:rsidR="00185D01">
            <w:t>blízkovýchodní politiky mnohdy stává.</w:t>
          </w:r>
          <w:r w:rsidR="005B524C">
            <w:t xml:space="preserve"> I závěr práce se studentovi povedl - </w:t>
          </w:r>
          <w:proofErr w:type="gramStart"/>
          <w:r w:rsidR="005B524C">
            <w:t>stručně</w:t>
          </w:r>
          <w:proofErr w:type="gramEnd"/>
          <w:r w:rsidR="005B524C">
            <w:t xml:space="preserve"> a přesto výstižně dokázal student vysvětlit, zda (a kdy) Egypt můžeme považovat na regionální mocnost; dobře argumentuje, své argumenty opírá o informace a data uvedená v BP. Takto si představuji, </w:t>
          </w:r>
          <w:r w:rsidR="0008194F">
            <w:t>že</w:t>
          </w:r>
          <w:r w:rsidR="005B524C">
            <w:t xml:space="preserve"> by měl vypadat závěr práce.</w:t>
          </w:r>
        </w:p>
        <w:p w:rsidR="00156D3B" w:rsidRPr="00875506" w:rsidRDefault="00327106" w:rsidP="00687599">
          <w:pPr>
            <w:ind w:left="66"/>
          </w:pPr>
          <w:r>
            <w:t xml:space="preserve">Student využívá širokou zdrojovou základnu; ke kvalitě zdrojů nemám žádné </w:t>
          </w:r>
          <w:proofErr w:type="gramStart"/>
          <w:r>
            <w:t>výtky - v</w:t>
          </w:r>
          <w:proofErr w:type="gramEnd"/>
          <w:r>
            <w:t xml:space="preserve"> teoretické části práce pracuje s kvalitními zdroji, dokázal si najít zdroje a autory, kteří se </w:t>
          </w:r>
          <w:proofErr w:type="spellStart"/>
          <w:r>
            <w:lastRenderedPageBreak/>
            <w:t>dlouhodbě</w:t>
          </w:r>
          <w:proofErr w:type="spellEnd"/>
          <w:r>
            <w:t xml:space="preserve"> regionálními mocnostmi zabývají a patří mezi hlavní odborníky ve zkoumání tohoto tématu. </w:t>
          </w:r>
        </w:p>
      </w:sdtContent>
    </w:sdt>
    <w:p w:rsidR="00156D3B" w:rsidRPr="00875506" w:rsidRDefault="00156D3B" w:rsidP="006C7138"/>
    <w:p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CD3D6E9F535C41B8A265F498ACAB1A00"/>
          </w:placeholder>
          <w:dropDownList>
            <w:listItem w:displayText="nevykazuje" w:value="nevykazuje"/>
            <w:listItem w:displayText="vykazuje" w:value="vykazuje"/>
          </w:dropDownList>
        </w:sdtPr>
        <w:sdtEndPr>
          <w:rPr>
            <w:rStyle w:val="Styl20"/>
          </w:rPr>
        </w:sdtEnd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1401A9680E7A40EAB26F274368ACFF83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63E82">
            <w:rPr>
              <w:rStyle w:val="Styl12"/>
            </w:rPr>
            <w:t>ano</w:t>
          </w:r>
        </w:sdtContent>
      </w:sdt>
    </w:p>
    <w:p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1FC8C1706ECA42DA89FF924F5F68909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711C56">
            <w:rPr>
              <w:rStyle w:val="Styl14"/>
            </w:rPr>
            <w:t>ano</w:t>
          </w:r>
        </w:sdtContent>
      </w:sdt>
    </w:p>
    <w:p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170C5DB83DD44E16A083A0BFB81BFFA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327106">
            <w:rPr>
              <w:rStyle w:val="Styl15"/>
            </w:rPr>
            <w:t>ano</w:t>
          </w:r>
        </w:sdtContent>
      </w:sdt>
    </w:p>
    <w:p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A78F91C275744F6BACAB3D053F5B37A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63E82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25A2F0A572B94990A0FEB1AFE893493F"/>
        </w:placeholder>
      </w:sdtPr>
      <w:sdtEndPr/>
      <w:sdtContent>
        <w:p w:rsidR="00327106" w:rsidRDefault="00711C56" w:rsidP="006C7138">
          <w:r>
            <w:t xml:space="preserve">Jazykový projev studenta je </w:t>
          </w:r>
          <w:r w:rsidR="006E1A00">
            <w:t xml:space="preserve">velmi </w:t>
          </w:r>
          <w:r>
            <w:t>dobrý, text je psán srozumitelně, je čtivý a prostý chyb</w:t>
          </w:r>
          <w:r w:rsidR="004D4ACF">
            <w:t>, na ty jsem v textu takřka nenarazila</w:t>
          </w:r>
          <w:r>
            <w:t xml:space="preserve">. </w:t>
          </w:r>
        </w:p>
        <w:p w:rsidR="006E1A00" w:rsidRDefault="00327106" w:rsidP="006C7138">
          <w:r>
            <w:t xml:space="preserve">Odkazovací systém je bezproblémový, student v textu se zdroji </w:t>
          </w:r>
          <w:r w:rsidR="004D4ACF">
            <w:t xml:space="preserve">velmi </w:t>
          </w:r>
          <w:r>
            <w:t xml:space="preserve">dobře pracuje, </w:t>
          </w:r>
          <w:r w:rsidR="004D4ACF">
            <w:t xml:space="preserve">díky čemuž je patrné, které části textu jsou parafráze zdrojů; </w:t>
          </w:r>
          <w:r>
            <w:t xml:space="preserve">na použité zdroje správně </w:t>
          </w:r>
          <w:proofErr w:type="gramStart"/>
          <w:r>
            <w:t>odkazuje</w:t>
          </w:r>
          <w:r w:rsidR="00405BFB">
            <w:t xml:space="preserve"> - jen</w:t>
          </w:r>
          <w:proofErr w:type="gramEnd"/>
          <w:r w:rsidR="00405BFB">
            <w:t xml:space="preserve"> tedy na s. 43, tuším, chtěl zpětně doplnit odkaz, ale zůstal mu v práci v nefinální podobě "dle </w:t>
          </w:r>
          <w:proofErr w:type="spellStart"/>
          <w:r w:rsidR="00405BFB">
            <w:t>Flemese</w:t>
          </w:r>
          <w:proofErr w:type="spellEnd"/>
          <w:r w:rsidR="00405BFB">
            <w:t xml:space="preserve"> a </w:t>
          </w:r>
          <w:proofErr w:type="spellStart"/>
          <w:r w:rsidR="00405BFB">
            <w:t>Nolteho</w:t>
          </w:r>
          <w:proofErr w:type="spellEnd"/>
          <w:r w:rsidR="00405BFB">
            <w:t xml:space="preserve"> (</w:t>
          </w:r>
          <w:proofErr w:type="spellStart"/>
          <w:r w:rsidR="00405BFB">
            <w:t>yxz</w:t>
          </w:r>
          <w:proofErr w:type="spellEnd"/>
          <w:r w:rsidR="00405BFB">
            <w:t>)</w:t>
          </w:r>
          <w:r w:rsidR="0008194F">
            <w:t>"</w:t>
          </w:r>
          <w:bookmarkStart w:id="0" w:name="_GoBack"/>
          <w:bookmarkEnd w:id="0"/>
          <w:r w:rsidR="00405BFB">
            <w:t>.</w:t>
          </w:r>
        </w:p>
        <w:p w:rsidR="006C7138" w:rsidRPr="00875506" w:rsidRDefault="00327106" w:rsidP="006C7138">
          <w:r>
            <w:t>Grafická úprava textu je pečlivá</w:t>
          </w:r>
          <w:r w:rsidR="006E1A00">
            <w:t xml:space="preserve"> a </w:t>
          </w:r>
          <w:r>
            <w:t xml:space="preserve">přehledná. 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55FC56948676435ABE85E7BD41D64A66"/>
        </w:placeholder>
      </w:sdtPr>
      <w:sdtEndPr/>
      <w:sdtContent>
        <w:p w:rsidR="00156D3B" w:rsidRPr="00875506" w:rsidRDefault="00327106" w:rsidP="006C7138">
          <w:r>
            <w:t>S předloženou BP jsem velmi spokojená, ani k obsahovému zpracování, ani k formálním náležitostem nemám žádné výtky.</w:t>
          </w:r>
          <w:r w:rsidR="004D4ACF">
            <w:t xml:space="preserve"> Dle mého názoru je to práce velice povedená.</w:t>
          </w:r>
        </w:p>
      </w:sdtContent>
    </w:sdt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3F8E140E24EF46F7A3240206798D6D23"/>
        </w:placeholder>
      </w:sdtPr>
      <w:sdtEndPr/>
      <w:sdtContent>
        <w:p w:rsidR="008254E5" w:rsidRDefault="008254E5" w:rsidP="006C7138">
          <w:r>
            <w:t xml:space="preserve">1) </w:t>
          </w:r>
          <w:r w:rsidR="006E1A00">
            <w:t xml:space="preserve">Jak se </w:t>
          </w:r>
          <w:proofErr w:type="spellStart"/>
          <w:r w:rsidR="006E1A00">
            <w:t>násirismus</w:t>
          </w:r>
          <w:proofErr w:type="spellEnd"/>
          <w:r w:rsidR="006E1A00">
            <w:t xml:space="preserve"> (hlavně v 50. a 60. letech 20. století) projevoval v zahraniční politice Egypta? Tj. na jakých principech/hodnotách/idejích </w:t>
          </w:r>
          <w:proofErr w:type="spellStart"/>
          <w:r w:rsidR="006E1A00">
            <w:t>násiristická</w:t>
          </w:r>
          <w:proofErr w:type="spellEnd"/>
          <w:r w:rsidR="006E1A00">
            <w:t xml:space="preserve"> zahraniční politika stála?</w:t>
          </w:r>
        </w:p>
        <w:p w:rsidR="006C7138" w:rsidRPr="00875506" w:rsidRDefault="008254E5" w:rsidP="006C7138">
          <w:r>
            <w:t xml:space="preserve">2) </w:t>
          </w:r>
          <w:r w:rsidR="00BF5FDD">
            <w:t>J</w:t>
          </w:r>
          <w:r>
            <w:t>ak by student zhodnotil regionální postavení Egypta po nástupu as-</w:t>
          </w:r>
          <w:proofErr w:type="spellStart"/>
          <w:r>
            <w:t>Sísího</w:t>
          </w:r>
          <w:proofErr w:type="spellEnd"/>
          <w:r>
            <w:t xml:space="preserve"> do funkce prezidenta? Je Egypt v posledním desetiletí proaktivní regionální mocností, nebo se v blízkovýchodní politice spíše neangažuje? A je vůbec stále ještě jedním z regionálních center moci?</w:t>
          </w:r>
        </w:p>
      </w:sdtContent>
    </w:sdt>
    <w:p w:rsidR="0094330B" w:rsidRDefault="0094330B" w:rsidP="006C7138">
      <w:pPr>
        <w:rPr>
          <w:b/>
        </w:rPr>
      </w:pPr>
    </w:p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5BF496236589419D883C1050B084E122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EndPr/>
      <w:sdtContent>
        <w:p w:rsidR="00FB4780" w:rsidRPr="00875506" w:rsidRDefault="00327106" w:rsidP="006C7138">
          <w:r>
            <w:t>výborně</w:t>
          </w:r>
        </w:p>
      </w:sdtContent>
    </w:sdt>
    <w:p w:rsidR="001C6F4D" w:rsidRPr="00875506" w:rsidRDefault="001C6F4D" w:rsidP="006C7138"/>
    <w:p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8D489966851B4321A4445FF11F669C9A"/>
        </w:placeholder>
        <w:date w:fullDate="2024-05-13T00:00:00Z">
          <w:dateFormat w:val="d. MMMM yyyy"/>
          <w:lid w:val="cs-CZ"/>
          <w:storeMappedDataAs w:val="dateTime"/>
          <w:calendar w:val="gregorian"/>
        </w:date>
      </w:sdtPr>
      <w:sdtEndPr/>
      <w:sdtContent>
        <w:p w:rsidR="00FB4780" w:rsidRPr="00875506" w:rsidRDefault="00A63E82" w:rsidP="006C7138">
          <w:r>
            <w:t>13. května 2024</w:t>
          </w:r>
        </w:p>
      </w:sdtContent>
    </w:sdt>
    <w:p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430" w:rsidRDefault="00A44430" w:rsidP="0090541B">
      <w:pPr>
        <w:spacing w:after="0" w:line="240" w:lineRule="auto"/>
      </w:pPr>
      <w:r>
        <w:separator/>
      </w:r>
    </w:p>
  </w:endnote>
  <w:endnote w:type="continuationSeparator" w:id="0">
    <w:p w:rsidR="00A44430" w:rsidRDefault="00A44430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430" w:rsidRDefault="00A44430" w:rsidP="0090541B">
      <w:pPr>
        <w:spacing w:after="0" w:line="240" w:lineRule="auto"/>
      </w:pPr>
      <w:r>
        <w:separator/>
      </w:r>
    </w:p>
  </w:footnote>
  <w:footnote w:type="continuationSeparator" w:id="0">
    <w:p w:rsidR="00A44430" w:rsidRDefault="00A44430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1B" w:rsidRDefault="0094330B" w:rsidP="008755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6D460" wp14:editId="70C23190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28A895B8" wp14:editId="3ACCFA3C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C"/>
    <w:rsid w:val="00024C0F"/>
    <w:rsid w:val="0008094C"/>
    <w:rsid w:val="0008194F"/>
    <w:rsid w:val="00156D3B"/>
    <w:rsid w:val="001763E2"/>
    <w:rsid w:val="00185D01"/>
    <w:rsid w:val="001A631A"/>
    <w:rsid w:val="001B1F69"/>
    <w:rsid w:val="001C6F4D"/>
    <w:rsid w:val="001F359D"/>
    <w:rsid w:val="00214415"/>
    <w:rsid w:val="0023397A"/>
    <w:rsid w:val="00327106"/>
    <w:rsid w:val="00334C2C"/>
    <w:rsid w:val="00343208"/>
    <w:rsid w:val="00360910"/>
    <w:rsid w:val="00374A3C"/>
    <w:rsid w:val="00395EAD"/>
    <w:rsid w:val="003A65FD"/>
    <w:rsid w:val="003E0594"/>
    <w:rsid w:val="00405BFB"/>
    <w:rsid w:val="00426F98"/>
    <w:rsid w:val="004D4ACF"/>
    <w:rsid w:val="0051537F"/>
    <w:rsid w:val="00595C5D"/>
    <w:rsid w:val="005B524C"/>
    <w:rsid w:val="00655C34"/>
    <w:rsid w:val="00671677"/>
    <w:rsid w:val="00687599"/>
    <w:rsid w:val="006C7138"/>
    <w:rsid w:val="006D408E"/>
    <w:rsid w:val="006E1A00"/>
    <w:rsid w:val="00711C56"/>
    <w:rsid w:val="00780BC4"/>
    <w:rsid w:val="007B1613"/>
    <w:rsid w:val="007B6AB6"/>
    <w:rsid w:val="007C2536"/>
    <w:rsid w:val="007C2BF1"/>
    <w:rsid w:val="007C70EE"/>
    <w:rsid w:val="007E3225"/>
    <w:rsid w:val="007F64A6"/>
    <w:rsid w:val="008041CB"/>
    <w:rsid w:val="008254E5"/>
    <w:rsid w:val="0084207E"/>
    <w:rsid w:val="00875506"/>
    <w:rsid w:val="00884960"/>
    <w:rsid w:val="0090541B"/>
    <w:rsid w:val="0094330B"/>
    <w:rsid w:val="009B3558"/>
    <w:rsid w:val="00A36B4B"/>
    <w:rsid w:val="00A44430"/>
    <w:rsid w:val="00A54E5B"/>
    <w:rsid w:val="00A63E82"/>
    <w:rsid w:val="00AE6EB6"/>
    <w:rsid w:val="00BB47BD"/>
    <w:rsid w:val="00BF5FDD"/>
    <w:rsid w:val="00C1360D"/>
    <w:rsid w:val="00C73E93"/>
    <w:rsid w:val="00C96B01"/>
    <w:rsid w:val="00D85671"/>
    <w:rsid w:val="00D96991"/>
    <w:rsid w:val="00DD1866"/>
    <w:rsid w:val="00E0205A"/>
    <w:rsid w:val="00EB1128"/>
    <w:rsid w:val="00EB3D08"/>
    <w:rsid w:val="00EC29DA"/>
    <w:rsid w:val="00EF55D4"/>
    <w:rsid w:val="00F16D65"/>
    <w:rsid w:val="00F8692F"/>
    <w:rsid w:val="00FB4780"/>
    <w:rsid w:val="00F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97406"/>
  <w15:chartTrackingRefBased/>
  <w15:docId w15:val="{9FC99C3E-F2DB-49F8-A318-C7F5105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oni\Downloads\BP%20a%20DP%20posudky\Formular%20posudku%20BP%202024%20-%20kopie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8DE0092D9C4CC29C31F0E328E81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99DB3-6F75-46B6-8D01-39323DA17459}"/>
      </w:docPartPr>
      <w:docPartBody>
        <w:p w:rsidR="00496DE0" w:rsidRDefault="00A3760B">
          <w:pPr>
            <w:pStyle w:val="8E8DE0092D9C4CC29C31F0E328E81B06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72E7C3B8F46342D7BCEC13A20BBB8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AB654-38A2-4660-AFD3-CEC39D7B34CE}"/>
      </w:docPartPr>
      <w:docPartBody>
        <w:p w:rsidR="00496DE0" w:rsidRDefault="00A3760B">
          <w:pPr>
            <w:pStyle w:val="72E7C3B8F46342D7BCEC13A20BBB8158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DCCA52255034D389E0D88848A8F9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DC5EF-0FFA-46BC-97FA-34B22A40CECF}"/>
      </w:docPartPr>
      <w:docPartBody>
        <w:p w:rsidR="00496DE0" w:rsidRDefault="00A3760B">
          <w:pPr>
            <w:pStyle w:val="5DCCA52255034D389E0D88848A8F959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61E95DCCB0A04C35A0B2D2EA00829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A4BDF-1068-4C2A-805A-B86AFA653CD2}"/>
      </w:docPartPr>
      <w:docPartBody>
        <w:p w:rsidR="00496DE0" w:rsidRDefault="00A3760B">
          <w:pPr>
            <w:pStyle w:val="61E95DCCB0A04C35A0B2D2EA00829061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38EBF1CEDF7B4F98848F9202B5AD7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0917-D763-4EF0-9431-5FF7038C1E49}"/>
      </w:docPartPr>
      <w:docPartBody>
        <w:p w:rsidR="00496DE0" w:rsidRDefault="00A3760B">
          <w:pPr>
            <w:pStyle w:val="38EBF1CEDF7B4F98848F9202B5AD798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BA83A3994B04DC9A9371578FE613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97C14-44D5-40D4-8224-367021DC8F13}"/>
      </w:docPartPr>
      <w:docPartBody>
        <w:p w:rsidR="00496DE0" w:rsidRDefault="00A3760B">
          <w:pPr>
            <w:pStyle w:val="FBA83A3994B04DC9A9371578FE613AE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3B0D9B6DF1D4510A21C937A54B11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026E1-5E82-4B5A-9A90-67E3E57D86C0}"/>
      </w:docPartPr>
      <w:docPartBody>
        <w:p w:rsidR="00496DE0" w:rsidRDefault="00A3760B">
          <w:pPr>
            <w:pStyle w:val="C3B0D9B6DF1D4510A21C937A54B11A2B"/>
          </w:pPr>
          <w:r w:rsidRPr="00D96991">
            <w:t>…</w:t>
          </w:r>
        </w:p>
      </w:docPartBody>
    </w:docPart>
    <w:docPart>
      <w:docPartPr>
        <w:name w:val="6B777C1EBA3C4F6EBD8C341689C55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CD4A8-DA2D-4715-A7A9-7996086020BE}"/>
      </w:docPartPr>
      <w:docPartBody>
        <w:p w:rsidR="00496DE0" w:rsidRDefault="00A3760B">
          <w:pPr>
            <w:pStyle w:val="6B777C1EBA3C4F6EBD8C341689C5581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0DDA1B9EE0148F7931598A8BE6DA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7F92D-7B79-4AB4-BCDA-C25F03F587E2}"/>
      </w:docPartPr>
      <w:docPartBody>
        <w:p w:rsidR="00496DE0" w:rsidRDefault="00A3760B">
          <w:pPr>
            <w:pStyle w:val="10DDA1B9EE0148F7931598A8BE6DAAC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93A27DB38D247C5A2D57F5559764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87B9B-CC62-4D48-A931-3E0BF11FA87B}"/>
      </w:docPartPr>
      <w:docPartBody>
        <w:p w:rsidR="00496DE0" w:rsidRDefault="00A3760B">
          <w:pPr>
            <w:pStyle w:val="493A27DB38D247C5A2D57F55597648F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496B8C3DBA44FFF922ED763E845B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EA682-65E3-4343-AEDC-FFD5A25F2ED4}"/>
      </w:docPartPr>
      <w:docPartBody>
        <w:p w:rsidR="00496DE0" w:rsidRDefault="00A3760B">
          <w:pPr>
            <w:pStyle w:val="4496B8C3DBA44FFF922ED763E845BDC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39D19B0C5E44785BE28756A5F13D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BCA87-9DED-4173-9D3F-02F3C539E445}"/>
      </w:docPartPr>
      <w:docPartBody>
        <w:p w:rsidR="00496DE0" w:rsidRDefault="00A3760B">
          <w:pPr>
            <w:pStyle w:val="A39D19B0C5E44785BE28756A5F13D2B5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8F36EB825BE44F3B98DAE69C3AA19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A9E68-5339-4508-ADB9-AC8C220586BE}"/>
      </w:docPartPr>
      <w:docPartBody>
        <w:p w:rsidR="00496DE0" w:rsidRDefault="00A3760B">
          <w:pPr>
            <w:pStyle w:val="8F36EB825BE44F3B98DAE69C3AA195B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3AF98B160C934F14A69DA9BC1FFB6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6B02A-5BF3-4F03-BE83-F87F838207D5}"/>
      </w:docPartPr>
      <w:docPartBody>
        <w:p w:rsidR="00496DE0" w:rsidRDefault="00A3760B">
          <w:pPr>
            <w:pStyle w:val="3AF98B160C934F14A69DA9BC1FFB649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8406F13EE294F27A0427F7BB9642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7AE0E-F4AD-4FAE-99D4-45EB038E8F56}"/>
      </w:docPartPr>
      <w:docPartBody>
        <w:p w:rsidR="00496DE0" w:rsidRDefault="00A3760B">
          <w:pPr>
            <w:pStyle w:val="58406F13EE294F27A0427F7BB9642E8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CD3D6E9F535C41B8A265F498ACAB1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1D6D8-7532-4C73-9EFF-CA1F8691C58E}"/>
      </w:docPartPr>
      <w:docPartBody>
        <w:p w:rsidR="00496DE0" w:rsidRDefault="00A3760B">
          <w:pPr>
            <w:pStyle w:val="CD3D6E9F535C41B8A265F498ACAB1A00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1401A9680E7A40EAB26F274368A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8B052-491D-4A7F-9C0B-E13DF02EA1EB}"/>
      </w:docPartPr>
      <w:docPartBody>
        <w:p w:rsidR="00496DE0" w:rsidRDefault="00A3760B">
          <w:pPr>
            <w:pStyle w:val="1401A9680E7A40EAB26F274368ACFF83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FC8C1706ECA42DA89FF924F5F689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6475D-6FB4-49F4-9231-8461387C6726}"/>
      </w:docPartPr>
      <w:docPartBody>
        <w:p w:rsidR="00496DE0" w:rsidRDefault="00A3760B">
          <w:pPr>
            <w:pStyle w:val="1FC8C1706ECA42DA89FF924F5F68909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70C5DB83DD44E16A083A0BFB81BF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43C19-4BD2-4AE5-98BC-0A65B6174F37}"/>
      </w:docPartPr>
      <w:docPartBody>
        <w:p w:rsidR="00496DE0" w:rsidRDefault="00A3760B">
          <w:pPr>
            <w:pStyle w:val="170C5DB83DD44E16A083A0BFB81BFFA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78F91C275744F6BACAB3D053F5B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649F1-BFA3-4DD0-AC6D-10F745DDCE90}"/>
      </w:docPartPr>
      <w:docPartBody>
        <w:p w:rsidR="00496DE0" w:rsidRDefault="00A3760B">
          <w:pPr>
            <w:pStyle w:val="A78F91C275744F6BACAB3D053F5B37A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5A2F0A572B94990A0FEB1AFE893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FB940-6DF5-47C7-BA1B-F20AE1791391}"/>
      </w:docPartPr>
      <w:docPartBody>
        <w:p w:rsidR="00496DE0" w:rsidRDefault="00A3760B">
          <w:pPr>
            <w:pStyle w:val="25A2F0A572B94990A0FEB1AFE893493F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5FC56948676435ABE85E7BD41D64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65D39-A865-40DA-BF95-1806B246F8C7}"/>
      </w:docPartPr>
      <w:docPartBody>
        <w:p w:rsidR="00496DE0" w:rsidRDefault="00A3760B">
          <w:pPr>
            <w:pStyle w:val="55FC56948676435ABE85E7BD41D64A66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3F8E140E24EF46F7A3240206798D6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FB3ED-38CE-4F11-808C-50985A3BAC26}"/>
      </w:docPartPr>
      <w:docPartBody>
        <w:p w:rsidR="00496DE0" w:rsidRDefault="00A3760B">
          <w:pPr>
            <w:pStyle w:val="3F8E140E24EF46F7A3240206798D6D23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BF496236589419D883C1050B084E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7AE50-93C9-4042-912F-DABFB5B2EF7A}"/>
      </w:docPartPr>
      <w:docPartBody>
        <w:p w:rsidR="00496DE0" w:rsidRDefault="00A3760B">
          <w:pPr>
            <w:pStyle w:val="5BF496236589419D883C1050B084E12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8D489966851B4321A4445FF11F669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E45AB-7CFA-4E36-9BB4-812A419F45D0}"/>
      </w:docPartPr>
      <w:docPartBody>
        <w:p w:rsidR="00496DE0" w:rsidRDefault="00A3760B">
          <w:pPr>
            <w:pStyle w:val="8D489966851B4321A4445FF11F669C9A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0B"/>
    <w:rsid w:val="003467AB"/>
    <w:rsid w:val="00496DE0"/>
    <w:rsid w:val="0083398F"/>
    <w:rsid w:val="00A3760B"/>
    <w:rsid w:val="00F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E8DE0092D9C4CC29C31F0E328E81B06">
    <w:name w:val="8E8DE0092D9C4CC29C31F0E328E81B06"/>
  </w:style>
  <w:style w:type="paragraph" w:customStyle="1" w:styleId="72E7C3B8F46342D7BCEC13A20BBB8158">
    <w:name w:val="72E7C3B8F46342D7BCEC13A20BBB8158"/>
  </w:style>
  <w:style w:type="paragraph" w:customStyle="1" w:styleId="5DCCA52255034D389E0D88848A8F9592">
    <w:name w:val="5DCCA52255034D389E0D88848A8F9592"/>
  </w:style>
  <w:style w:type="paragraph" w:customStyle="1" w:styleId="61E95DCCB0A04C35A0B2D2EA00829061">
    <w:name w:val="61E95DCCB0A04C35A0B2D2EA00829061"/>
  </w:style>
  <w:style w:type="paragraph" w:customStyle="1" w:styleId="38EBF1CEDF7B4F98848F9202B5AD798C">
    <w:name w:val="38EBF1CEDF7B4F98848F9202B5AD798C"/>
  </w:style>
  <w:style w:type="paragraph" w:customStyle="1" w:styleId="FBA83A3994B04DC9A9371578FE613AEB">
    <w:name w:val="FBA83A3994B04DC9A9371578FE613AEB"/>
  </w:style>
  <w:style w:type="paragraph" w:customStyle="1" w:styleId="C3B0D9B6DF1D4510A21C937A54B11A2B">
    <w:name w:val="C3B0D9B6DF1D4510A21C937A54B11A2B"/>
  </w:style>
  <w:style w:type="paragraph" w:customStyle="1" w:styleId="6B777C1EBA3C4F6EBD8C341689C55819">
    <w:name w:val="6B777C1EBA3C4F6EBD8C341689C55819"/>
  </w:style>
  <w:style w:type="paragraph" w:customStyle="1" w:styleId="10DDA1B9EE0148F7931598A8BE6DAAC0">
    <w:name w:val="10DDA1B9EE0148F7931598A8BE6DAAC0"/>
  </w:style>
  <w:style w:type="paragraph" w:customStyle="1" w:styleId="493A27DB38D247C5A2D57F55597648F4">
    <w:name w:val="493A27DB38D247C5A2D57F55597648F4"/>
  </w:style>
  <w:style w:type="paragraph" w:customStyle="1" w:styleId="4496B8C3DBA44FFF922ED763E845BDCE">
    <w:name w:val="4496B8C3DBA44FFF922ED763E845BDCE"/>
  </w:style>
  <w:style w:type="paragraph" w:customStyle="1" w:styleId="A39D19B0C5E44785BE28756A5F13D2B5">
    <w:name w:val="A39D19B0C5E44785BE28756A5F13D2B5"/>
  </w:style>
  <w:style w:type="paragraph" w:customStyle="1" w:styleId="8F36EB825BE44F3B98DAE69C3AA195B4">
    <w:name w:val="8F36EB825BE44F3B98DAE69C3AA195B4"/>
  </w:style>
  <w:style w:type="paragraph" w:customStyle="1" w:styleId="3AF98B160C934F14A69DA9BC1FFB649C">
    <w:name w:val="3AF98B160C934F14A69DA9BC1FFB649C"/>
  </w:style>
  <w:style w:type="paragraph" w:customStyle="1" w:styleId="58406F13EE294F27A0427F7BB9642E82">
    <w:name w:val="58406F13EE294F27A0427F7BB9642E82"/>
  </w:style>
  <w:style w:type="paragraph" w:customStyle="1" w:styleId="CD3D6E9F535C41B8A265F498ACAB1A00">
    <w:name w:val="CD3D6E9F535C41B8A265F498ACAB1A00"/>
  </w:style>
  <w:style w:type="paragraph" w:customStyle="1" w:styleId="1401A9680E7A40EAB26F274368ACFF83">
    <w:name w:val="1401A9680E7A40EAB26F274368ACFF83"/>
  </w:style>
  <w:style w:type="paragraph" w:customStyle="1" w:styleId="1FC8C1706ECA42DA89FF924F5F68909D">
    <w:name w:val="1FC8C1706ECA42DA89FF924F5F68909D"/>
  </w:style>
  <w:style w:type="paragraph" w:customStyle="1" w:styleId="170C5DB83DD44E16A083A0BFB81BFFAC">
    <w:name w:val="170C5DB83DD44E16A083A0BFB81BFFAC"/>
  </w:style>
  <w:style w:type="paragraph" w:customStyle="1" w:styleId="A78F91C275744F6BACAB3D053F5B37A9">
    <w:name w:val="A78F91C275744F6BACAB3D053F5B37A9"/>
  </w:style>
  <w:style w:type="paragraph" w:customStyle="1" w:styleId="25A2F0A572B94990A0FEB1AFE893493F">
    <w:name w:val="25A2F0A572B94990A0FEB1AFE893493F"/>
  </w:style>
  <w:style w:type="paragraph" w:customStyle="1" w:styleId="55FC56948676435ABE85E7BD41D64A66">
    <w:name w:val="55FC56948676435ABE85E7BD41D64A66"/>
  </w:style>
  <w:style w:type="paragraph" w:customStyle="1" w:styleId="3F8E140E24EF46F7A3240206798D6D23">
    <w:name w:val="3F8E140E24EF46F7A3240206798D6D23"/>
  </w:style>
  <w:style w:type="paragraph" w:customStyle="1" w:styleId="5BF496236589419D883C1050B084E122">
    <w:name w:val="5BF496236589419D883C1050B084E122"/>
  </w:style>
  <w:style w:type="paragraph" w:customStyle="1" w:styleId="8D489966851B4321A4445FF11F669C9A">
    <w:name w:val="8D489966851B4321A4445FF11F669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AFB1-2A8C-44A6-AC4E-FEC17D52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2024 - kopie (3)</Template>
  <TotalTime>75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Pony</dc:creator>
  <cp:keywords/>
  <dc:description/>
  <cp:lastModifiedBy>Martina Pony</cp:lastModifiedBy>
  <cp:revision>15</cp:revision>
  <dcterms:created xsi:type="dcterms:W3CDTF">2024-05-03T07:40:00Z</dcterms:created>
  <dcterms:modified xsi:type="dcterms:W3CDTF">2024-05-14T09:55:00Z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