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47DB4A9CA014C65AD2E5E55A715FDB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351A50F16F524FED9C5DF1BCABCFA64D"/>
          </w:placeholder>
        </w:sdtPr>
        <w:sdtEndPr>
          <w:rPr>
            <w:rStyle w:val="Standardnpsmoodstavce"/>
            <w:b w:val="0"/>
          </w:rPr>
        </w:sdtEndPr>
        <w:sdtContent>
          <w:r w:rsidR="00E6725A">
            <w:t>Vendula Benešová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BD2940FA402742BEA7FD317012F6806F"/>
          </w:placeholder>
        </w:sdtPr>
        <w:sdtEndPr/>
        <w:sdtContent>
          <w:r w:rsidR="007E70FE" w:rsidRPr="007E70FE">
            <w:t>Geopolitický význam a vývoj Kašmíru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CD1BC4C4098B41149DD8A47CC413F1FF"/>
          </w:placeholder>
        </w:sdtPr>
        <w:sdtEndPr>
          <w:rPr>
            <w:rStyle w:val="Standardnpsmoodstavce"/>
            <w:i w:val="0"/>
          </w:rPr>
        </w:sdtEndPr>
        <w:sdtContent>
          <w:r w:rsidR="007E70FE">
            <w:rPr>
              <w:rStyle w:val="Styl21"/>
            </w:rPr>
            <w:t>Dr. David Šanc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A725BAFE011D416B98B7374B914D278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39CEAE6BD6E4487FA486A11C833D04D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192DBCCB09DB46E8AB530180BB7F2DF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7063974AA8854EE6896A08E3EA32FB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E8F68F5218034E39B3721F3EB6CA2CDA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625941DBD47A4919A8B61887CD68A16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23A8B8636B854F2C8C9DD2AB60CB56B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35AFDE6D8B0F43E4B5A1F06B0C3EF88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5D042B31779B47F0A2CA96EAC17D292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F376167794FA4A92BC8B80C1F4AACE8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7CE60E6F41DA4666BCD2687A93E0A19D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A872DA3858634E3C8A5CE70685EF063D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5AB90D2BB2E74EE999C9FE767BC1E378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5347A01105F640B38F9309C7765067EB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13D3C621B06E46669D22C37FFA3087A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6D400FB1B2AE4F8EA683A2EFF235812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3E056ED77BC441018FE7E7E03F2B83C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3756C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E001DA08DAA941D5A0348BC10C465B67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31C6D1DF8FC349E6B8EB847FB8D6A5FD"/>
        </w:placeholder>
      </w:sdtPr>
      <w:sdtEndPr/>
      <w:sdtContent>
        <w:p w:rsidR="00D3756C" w:rsidRPr="00D3756C" w:rsidRDefault="00D3756C" w:rsidP="00D3756C">
          <w:r w:rsidRPr="00D3756C">
            <w:t>Celkový dojem z práce je velmi dobrý. Autorka problematiku geopolitiky Kašmíru pojala velmi komplexně a zevrubně. Vychází z teoretického konceptu geopolitického ohniska (a obdobných konceptů) a zdařilým způsobem jej aplikuje na Kašmír. Text je logicky vystavěn a nabízí výborný vhled do historie i současnosti geopolitického soupeření mocností v oblasti Kašmíru. Mimo jiné bych vyzdvihl dobře zpracované téma vlivu vnitřní politiky Indie a Pákistánu na situaci v Kašmíru. Text je obsahově i formálně kvalitním příkladem diplomové práce.</w:t>
          </w:r>
        </w:p>
        <w:p w:rsidR="00156D3B" w:rsidRPr="00875506" w:rsidRDefault="003900F6" w:rsidP="006C7138"/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81A1F359CA714778A8128251FC146407"/>
        </w:placeholder>
      </w:sdtPr>
      <w:sdtEndPr/>
      <w:sdtContent>
        <w:p w:rsidR="006C7138" w:rsidRPr="00875506" w:rsidRDefault="00D3756C" w:rsidP="006C7138">
          <w:r w:rsidRPr="00D3756C">
            <w:t>Autorka by během obhajoby mohla prezentovat svůj názor na možnosti budoucího vývoje Kašmíru. Je podle ní reálné, že kdy dojde k smírnému vyřešení konfliktu?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3F1AEDD89D954865910162585AF27082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D3756C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57D2F75951E341B2931CF02F1ADFEA9E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D3756C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F6" w:rsidRDefault="003900F6" w:rsidP="0090541B">
      <w:pPr>
        <w:spacing w:after="0" w:line="240" w:lineRule="auto"/>
      </w:pPr>
      <w:r>
        <w:separator/>
      </w:r>
    </w:p>
  </w:endnote>
  <w:endnote w:type="continuationSeparator" w:id="0">
    <w:p w:rsidR="003900F6" w:rsidRDefault="003900F6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F6" w:rsidRDefault="003900F6" w:rsidP="0090541B">
      <w:pPr>
        <w:spacing w:after="0" w:line="240" w:lineRule="auto"/>
      </w:pPr>
      <w:r>
        <w:separator/>
      </w:r>
    </w:p>
  </w:footnote>
  <w:footnote w:type="continuationSeparator" w:id="0">
    <w:p w:rsidR="003900F6" w:rsidRDefault="003900F6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E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60910"/>
    <w:rsid w:val="003900F6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5202C"/>
    <w:rsid w:val="00780BC4"/>
    <w:rsid w:val="007B1613"/>
    <w:rsid w:val="007B6AB6"/>
    <w:rsid w:val="007C2BF1"/>
    <w:rsid w:val="007E3225"/>
    <w:rsid w:val="007E70FE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A2C4A"/>
    <w:rsid w:val="00BD7F44"/>
    <w:rsid w:val="00C96B01"/>
    <w:rsid w:val="00D2067E"/>
    <w:rsid w:val="00D3756C"/>
    <w:rsid w:val="00D85671"/>
    <w:rsid w:val="00D96991"/>
    <w:rsid w:val="00E0205A"/>
    <w:rsid w:val="00E672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D6CB2"/>
  <w15:chartTrackingRefBased/>
  <w15:docId w15:val="{1B673CBA-139D-4D9A-8DC2-ABBBC91E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6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DP%202024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7DB4A9CA014C65AD2E5E55A715F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DF84E-A745-4EA5-96EE-800CB79305E4}"/>
      </w:docPartPr>
      <w:docPartBody>
        <w:p w:rsidR="002508BF" w:rsidRDefault="00D37077">
          <w:pPr>
            <w:pStyle w:val="347DB4A9CA014C65AD2E5E55A715FDB1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351A50F16F524FED9C5DF1BCABCFA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94FE9-DE1F-44AC-BDE7-88E56478BED1}"/>
      </w:docPartPr>
      <w:docPartBody>
        <w:p w:rsidR="002508BF" w:rsidRDefault="00D37077">
          <w:pPr>
            <w:pStyle w:val="351A50F16F524FED9C5DF1BCABCFA64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D2940FA402742BEA7FD317012F68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F65A2-DEF3-482D-84CD-8931D54802DB}"/>
      </w:docPartPr>
      <w:docPartBody>
        <w:p w:rsidR="002508BF" w:rsidRDefault="00D37077">
          <w:pPr>
            <w:pStyle w:val="BD2940FA402742BEA7FD317012F6806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D1BC4C4098B41149DD8A47CC413F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6B357-C6D1-4A40-8887-83E83D49D913}"/>
      </w:docPartPr>
      <w:docPartBody>
        <w:p w:rsidR="002508BF" w:rsidRDefault="00D37077">
          <w:pPr>
            <w:pStyle w:val="CD1BC4C4098B41149DD8A47CC413F1F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725BAFE011D416B98B7374B914D27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190DF-C0D5-4B9A-B354-AA37AC3EE222}"/>
      </w:docPartPr>
      <w:docPartBody>
        <w:p w:rsidR="002508BF" w:rsidRDefault="00D37077">
          <w:pPr>
            <w:pStyle w:val="A725BAFE011D416B98B7374B914D278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9CEAE6BD6E4487FA486A11C833D0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B663F-8D70-4CA3-A44A-B9B3FA112C58}"/>
      </w:docPartPr>
      <w:docPartBody>
        <w:p w:rsidR="002508BF" w:rsidRDefault="00D37077">
          <w:pPr>
            <w:pStyle w:val="39CEAE6BD6E4487FA486A11C833D04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92DBCCB09DB46E8AB530180BB7F2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B02A2-8864-49FB-9B6D-4ACEED4ECC7B}"/>
      </w:docPartPr>
      <w:docPartBody>
        <w:p w:rsidR="002508BF" w:rsidRDefault="00D37077">
          <w:pPr>
            <w:pStyle w:val="192DBCCB09DB46E8AB530180BB7F2D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63974AA8854EE6896A08E3EA32F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3D237-1132-4165-87B8-0BB11AB82BBB}"/>
      </w:docPartPr>
      <w:docPartBody>
        <w:p w:rsidR="002508BF" w:rsidRDefault="00D37077">
          <w:pPr>
            <w:pStyle w:val="7063974AA8854EE6896A08E3EA32FB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8F68F5218034E39B3721F3EB6CA2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9C26C-0CEC-4760-AC64-4C2F40BB093E}"/>
      </w:docPartPr>
      <w:docPartBody>
        <w:p w:rsidR="002508BF" w:rsidRDefault="00D37077">
          <w:pPr>
            <w:pStyle w:val="E8F68F5218034E39B3721F3EB6CA2CDA"/>
          </w:pPr>
          <w:r w:rsidRPr="00D96991">
            <w:t>…</w:t>
          </w:r>
        </w:p>
      </w:docPartBody>
    </w:docPart>
    <w:docPart>
      <w:docPartPr>
        <w:name w:val="625941DBD47A4919A8B61887CD68A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EDB2D-E111-4A59-9D24-8EA32C8E2FCC}"/>
      </w:docPartPr>
      <w:docPartBody>
        <w:p w:rsidR="002508BF" w:rsidRDefault="00D37077">
          <w:pPr>
            <w:pStyle w:val="625941DBD47A4919A8B61887CD68A16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A8B8636B854F2C8C9DD2AB60CB5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E5E05-4F42-4FED-B81C-F8B7E3EB995F}"/>
      </w:docPartPr>
      <w:docPartBody>
        <w:p w:rsidR="002508BF" w:rsidRDefault="00D37077">
          <w:pPr>
            <w:pStyle w:val="23A8B8636B854F2C8C9DD2AB60CB56B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5AFDE6D8B0F43E4B5A1F06B0C3EF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22F10-07A7-4BE9-A9FC-BF7AE65765A8}"/>
      </w:docPartPr>
      <w:docPartBody>
        <w:p w:rsidR="002508BF" w:rsidRDefault="00D37077">
          <w:pPr>
            <w:pStyle w:val="35AFDE6D8B0F43E4B5A1F06B0C3EF88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D042B31779B47F0A2CA96EAC17D2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82794-726A-4BB6-A9A9-BF96A28BD20F}"/>
      </w:docPartPr>
      <w:docPartBody>
        <w:p w:rsidR="002508BF" w:rsidRDefault="00D37077">
          <w:pPr>
            <w:pStyle w:val="5D042B31779B47F0A2CA96EAC17D292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376167794FA4A92BC8B80C1F4AAC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2D4D6-9855-426D-AB89-1ACB676D957D}"/>
      </w:docPartPr>
      <w:docPartBody>
        <w:p w:rsidR="002508BF" w:rsidRDefault="00D37077">
          <w:pPr>
            <w:pStyle w:val="F376167794FA4A92BC8B80C1F4AACE8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CE60E6F41DA4666BCD2687A93E0A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D4B51-7F5D-4C58-BB02-2BA0BFFC7ABE}"/>
      </w:docPartPr>
      <w:docPartBody>
        <w:p w:rsidR="002508BF" w:rsidRDefault="00D37077">
          <w:pPr>
            <w:pStyle w:val="7CE60E6F41DA4666BCD2687A93E0A19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872DA3858634E3C8A5CE70685EF0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033E3-C7A0-44BB-A274-BFFDE2681545}"/>
      </w:docPartPr>
      <w:docPartBody>
        <w:p w:rsidR="002508BF" w:rsidRDefault="00D37077">
          <w:pPr>
            <w:pStyle w:val="A872DA3858634E3C8A5CE70685EF063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AB90D2BB2E74EE999C9FE767BC1E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EFFC7-6662-40FA-9B16-4A6DC858CFA0}"/>
      </w:docPartPr>
      <w:docPartBody>
        <w:p w:rsidR="002508BF" w:rsidRDefault="00D37077">
          <w:pPr>
            <w:pStyle w:val="5AB90D2BB2E74EE999C9FE767BC1E37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5347A01105F640B38F9309C776506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5ACA8-7896-4638-A406-71DB00FC1647}"/>
      </w:docPartPr>
      <w:docPartBody>
        <w:p w:rsidR="002508BF" w:rsidRDefault="00D37077">
          <w:pPr>
            <w:pStyle w:val="5347A01105F640B38F9309C7765067E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3D3C621B06E46669D22C37FFA308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CD2E4-B0FB-494C-AD96-140952AC6E0A}"/>
      </w:docPartPr>
      <w:docPartBody>
        <w:p w:rsidR="002508BF" w:rsidRDefault="00D37077">
          <w:pPr>
            <w:pStyle w:val="13D3C621B06E46669D22C37FFA3087A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D400FB1B2AE4F8EA683A2EFF2358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8196-764B-47D6-800A-D23570A86823}"/>
      </w:docPartPr>
      <w:docPartBody>
        <w:p w:rsidR="002508BF" w:rsidRDefault="00D37077">
          <w:pPr>
            <w:pStyle w:val="6D400FB1B2AE4F8EA683A2EFF235812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E056ED77BC441018FE7E7E03F2B8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80098-431B-40BB-9537-711503933294}"/>
      </w:docPartPr>
      <w:docPartBody>
        <w:p w:rsidR="002508BF" w:rsidRDefault="00D37077">
          <w:pPr>
            <w:pStyle w:val="3E056ED77BC441018FE7E7E03F2B83C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001DA08DAA941D5A0348BC10C465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9450D-3C54-4BE9-AC69-1D08382AD448}"/>
      </w:docPartPr>
      <w:docPartBody>
        <w:p w:rsidR="002508BF" w:rsidRDefault="00D37077">
          <w:pPr>
            <w:pStyle w:val="E001DA08DAA941D5A0348BC10C465B6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1C6D1DF8FC349E6B8EB847FB8D6A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FEAF8-26B3-46AD-811E-D00AA6DFA43E}"/>
      </w:docPartPr>
      <w:docPartBody>
        <w:p w:rsidR="002508BF" w:rsidRDefault="00D37077">
          <w:pPr>
            <w:pStyle w:val="31C6D1DF8FC349E6B8EB847FB8D6A5F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81A1F359CA714778A8128251FC146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D3CD3-7517-440D-8117-EDCCD5716B6B}"/>
      </w:docPartPr>
      <w:docPartBody>
        <w:p w:rsidR="002508BF" w:rsidRDefault="00D37077">
          <w:pPr>
            <w:pStyle w:val="81A1F359CA714778A8128251FC14640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F1AEDD89D954865910162585AF27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0D11D-788C-42A9-B16C-582282C9C0DA}"/>
      </w:docPartPr>
      <w:docPartBody>
        <w:p w:rsidR="002508BF" w:rsidRDefault="00D37077">
          <w:pPr>
            <w:pStyle w:val="3F1AEDD89D954865910162585AF2708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D2F75951E341B2931CF02F1ADFE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F7935-43E1-4B21-B98C-151504BB6427}"/>
      </w:docPartPr>
      <w:docPartBody>
        <w:p w:rsidR="002508BF" w:rsidRDefault="00D37077">
          <w:pPr>
            <w:pStyle w:val="57D2F75951E341B2931CF02F1ADFEA9E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77"/>
    <w:rsid w:val="002508BF"/>
    <w:rsid w:val="00D37077"/>
    <w:rsid w:val="00D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47DB4A9CA014C65AD2E5E55A715FDB1">
    <w:name w:val="347DB4A9CA014C65AD2E5E55A715FDB1"/>
  </w:style>
  <w:style w:type="paragraph" w:customStyle="1" w:styleId="351A50F16F524FED9C5DF1BCABCFA64D">
    <w:name w:val="351A50F16F524FED9C5DF1BCABCFA64D"/>
  </w:style>
  <w:style w:type="paragraph" w:customStyle="1" w:styleId="BD2940FA402742BEA7FD317012F6806F">
    <w:name w:val="BD2940FA402742BEA7FD317012F6806F"/>
  </w:style>
  <w:style w:type="paragraph" w:customStyle="1" w:styleId="CD1BC4C4098B41149DD8A47CC413F1FF">
    <w:name w:val="CD1BC4C4098B41149DD8A47CC413F1FF"/>
  </w:style>
  <w:style w:type="paragraph" w:customStyle="1" w:styleId="A725BAFE011D416B98B7374B914D2780">
    <w:name w:val="A725BAFE011D416B98B7374B914D2780"/>
  </w:style>
  <w:style w:type="paragraph" w:customStyle="1" w:styleId="39CEAE6BD6E4487FA486A11C833D04DA">
    <w:name w:val="39CEAE6BD6E4487FA486A11C833D04DA"/>
  </w:style>
  <w:style w:type="paragraph" w:customStyle="1" w:styleId="192DBCCB09DB46E8AB530180BB7F2DF6">
    <w:name w:val="192DBCCB09DB46E8AB530180BB7F2DF6"/>
  </w:style>
  <w:style w:type="paragraph" w:customStyle="1" w:styleId="7063974AA8854EE6896A08E3EA32FB6E">
    <w:name w:val="7063974AA8854EE6896A08E3EA32FB6E"/>
  </w:style>
  <w:style w:type="paragraph" w:customStyle="1" w:styleId="E8F68F5218034E39B3721F3EB6CA2CDA">
    <w:name w:val="E8F68F5218034E39B3721F3EB6CA2CDA"/>
  </w:style>
  <w:style w:type="paragraph" w:customStyle="1" w:styleId="625941DBD47A4919A8B61887CD68A167">
    <w:name w:val="625941DBD47A4919A8B61887CD68A167"/>
  </w:style>
  <w:style w:type="paragraph" w:customStyle="1" w:styleId="23A8B8636B854F2C8C9DD2AB60CB56BA">
    <w:name w:val="23A8B8636B854F2C8C9DD2AB60CB56BA"/>
  </w:style>
  <w:style w:type="paragraph" w:customStyle="1" w:styleId="35AFDE6D8B0F43E4B5A1F06B0C3EF889">
    <w:name w:val="35AFDE6D8B0F43E4B5A1F06B0C3EF889"/>
  </w:style>
  <w:style w:type="paragraph" w:customStyle="1" w:styleId="5D042B31779B47F0A2CA96EAC17D2920">
    <w:name w:val="5D042B31779B47F0A2CA96EAC17D2920"/>
  </w:style>
  <w:style w:type="paragraph" w:customStyle="1" w:styleId="F376167794FA4A92BC8B80C1F4AACE8B">
    <w:name w:val="F376167794FA4A92BC8B80C1F4AACE8B"/>
  </w:style>
  <w:style w:type="paragraph" w:customStyle="1" w:styleId="7CE60E6F41DA4666BCD2687A93E0A19D">
    <w:name w:val="7CE60E6F41DA4666BCD2687A93E0A19D"/>
  </w:style>
  <w:style w:type="paragraph" w:customStyle="1" w:styleId="A872DA3858634E3C8A5CE70685EF063D">
    <w:name w:val="A872DA3858634E3C8A5CE70685EF063D"/>
  </w:style>
  <w:style w:type="paragraph" w:customStyle="1" w:styleId="5AB90D2BB2E74EE999C9FE767BC1E378">
    <w:name w:val="5AB90D2BB2E74EE999C9FE767BC1E378"/>
  </w:style>
  <w:style w:type="paragraph" w:customStyle="1" w:styleId="5347A01105F640B38F9309C7765067EB">
    <w:name w:val="5347A01105F640B38F9309C7765067EB"/>
  </w:style>
  <w:style w:type="paragraph" w:customStyle="1" w:styleId="13D3C621B06E46669D22C37FFA3087AD">
    <w:name w:val="13D3C621B06E46669D22C37FFA3087AD"/>
  </w:style>
  <w:style w:type="paragraph" w:customStyle="1" w:styleId="6D400FB1B2AE4F8EA683A2EFF235812C">
    <w:name w:val="6D400FB1B2AE4F8EA683A2EFF235812C"/>
  </w:style>
  <w:style w:type="paragraph" w:customStyle="1" w:styleId="3E056ED77BC441018FE7E7E03F2B83CC">
    <w:name w:val="3E056ED77BC441018FE7E7E03F2B83CC"/>
  </w:style>
  <w:style w:type="paragraph" w:customStyle="1" w:styleId="E001DA08DAA941D5A0348BC10C465B67">
    <w:name w:val="E001DA08DAA941D5A0348BC10C465B67"/>
  </w:style>
  <w:style w:type="paragraph" w:customStyle="1" w:styleId="31C6D1DF8FC349E6B8EB847FB8D6A5FD">
    <w:name w:val="31C6D1DF8FC349E6B8EB847FB8D6A5FD"/>
  </w:style>
  <w:style w:type="paragraph" w:customStyle="1" w:styleId="81A1F359CA714778A8128251FC146407">
    <w:name w:val="81A1F359CA714778A8128251FC146407"/>
  </w:style>
  <w:style w:type="paragraph" w:customStyle="1" w:styleId="3F1AEDD89D954865910162585AF27082">
    <w:name w:val="3F1AEDD89D954865910162585AF27082"/>
  </w:style>
  <w:style w:type="paragraph" w:customStyle="1" w:styleId="57D2F75951E341B2931CF02F1ADFEA9E">
    <w:name w:val="57D2F75951E341B2931CF02F1ADFE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16A6-C10F-4265-938D-E491DFE5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2024(2)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Šanc</cp:lastModifiedBy>
  <cp:revision>2</cp:revision>
  <cp:lastPrinted>2024-05-06T07:45:00Z</cp:lastPrinted>
  <dcterms:created xsi:type="dcterms:W3CDTF">2024-05-06T08:44:00Z</dcterms:created>
  <dcterms:modified xsi:type="dcterms:W3CDTF">2024-05-06T08:44:00Z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