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F2DF4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47C2BF22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748BDF20E0A3442BAF2B295709ECE11E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152B5EDC" w14:textId="77777777" w:rsidR="00780BC4" w:rsidRPr="00780BC4" w:rsidRDefault="00780BC4" w:rsidP="0090541B">
      <w:pPr>
        <w:jc w:val="center"/>
        <w:rPr>
          <w:b/>
        </w:rPr>
      </w:pPr>
    </w:p>
    <w:p w14:paraId="3BE2D9CA" w14:textId="723FEA8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289CE3D81A847DCB6ABD697CA2671D0"/>
          </w:placeholder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17"/>
            </w:rPr>
            <w:t xml:space="preserve">Jan </w:t>
          </w:r>
          <w:proofErr w:type="spellStart"/>
          <w:r w:rsidR="0062161A">
            <w:rPr>
              <w:rStyle w:val="Styl17"/>
            </w:rPr>
            <w:t>Krešne</w:t>
          </w:r>
          <w:proofErr w:type="spellEnd"/>
        </w:sdtContent>
      </w:sdt>
    </w:p>
    <w:p w14:paraId="08C9F93F" w14:textId="4C6C54D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403B24672E449DEBF29A14E24726729"/>
          </w:placeholder>
        </w:sdtPr>
        <w:sdtContent>
          <w:hyperlink r:id="rId8" w:tgtFrame="_blank" w:history="1">
            <w:r w:rsidR="0062161A" w:rsidRPr="0062161A">
              <w:t>Mezi Ruskem a Čínou: mongolské snahy zajistit vlastní bezpečnost a nezávislost po skončení studené války</w:t>
            </w:r>
          </w:hyperlink>
        </w:sdtContent>
      </w:sdt>
    </w:p>
    <w:p w14:paraId="476B97B7" w14:textId="347BC494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2787DCD7E174476C94B0D54B691C69FC"/>
          </w:placeholder>
        </w:sdtPr>
        <w:sdtEndPr>
          <w:rPr>
            <w:rStyle w:val="Standardnpsmoodstavce"/>
            <w:i w:val="0"/>
          </w:rPr>
        </w:sdtEndPr>
        <w:sdtContent>
          <w:r w:rsidR="0062161A">
            <w:rPr>
              <w:rStyle w:val="Styl21"/>
            </w:rPr>
            <w:t>doc. Šárka Waisová, Ph.D.</w:t>
          </w:r>
        </w:sdtContent>
      </w:sdt>
    </w:p>
    <w:p w14:paraId="05A8194E" w14:textId="77777777" w:rsidR="006C7138" w:rsidRPr="00875506" w:rsidRDefault="006C7138" w:rsidP="006C7138"/>
    <w:p w14:paraId="1CDF864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462FFDF5" w14:textId="78951453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0AEDC7D742DE467AB4D486D683E6AD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3"/>
            </w:rPr>
            <w:t>ano</w:t>
          </w:r>
        </w:sdtContent>
      </w:sdt>
    </w:p>
    <w:p w14:paraId="3A2E6C82" w14:textId="630815F5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74F6EA42D21441918021AF578E836C8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4"/>
            </w:rPr>
            <w:t>ano</w:t>
          </w:r>
        </w:sdtContent>
      </w:sdt>
    </w:p>
    <w:p w14:paraId="22057C2A" w14:textId="400B27BB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877B1FAF62EE43B9A3CE1AFB7D0D9C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4"/>
            </w:rPr>
            <w:t>ano</w:t>
          </w:r>
        </w:sdtContent>
      </w:sdt>
    </w:p>
    <w:p w14:paraId="47790EEE" w14:textId="257F5890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46771E91B2F84B43A64083745203784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4F1E01C296244A7C9973EE1DF5F9FED3"/>
        </w:placeholder>
      </w:sdtPr>
      <w:sdtContent>
        <w:p w14:paraId="0A3E98BB" w14:textId="35370815" w:rsidR="00156D3B" w:rsidRPr="00875506" w:rsidRDefault="0062161A" w:rsidP="006C7138">
          <w:r>
            <w:t xml:space="preserve">Autor se zabýval tím, jak může současné Mongolsko zajistit vlastní národní bezpečnost. Autor vycházel z toho, že Mongolsko je ve velmi obtížné geostrategické situaci, neboť se nachází mezi dvěma silnými </w:t>
          </w:r>
          <w:proofErr w:type="gramStart"/>
          <w:r>
            <w:t>státy - Čínou</w:t>
          </w:r>
          <w:proofErr w:type="gramEnd"/>
          <w:r>
            <w:t xml:space="preserve"> a Ruskem - které mají jaderné zbraně a snaží se změnit světový řád. Mongolsko nemá přístup k moři a není členem žádné bezpečnostní organizace. Autor využil odbornou literaturu zabývající se bezpečností malých států a identifikoval nástroje, které by malé státy mohly využívat. Poté testuje mongolskou situaci a zabývá se tím, který z nástrojů by mohlo Mongolsko využít, resp. využívá. </w:t>
          </w:r>
        </w:p>
      </w:sdtContent>
    </w:sdt>
    <w:p w14:paraId="1E75F05D" w14:textId="77777777" w:rsidR="0008094C" w:rsidRPr="00875506" w:rsidRDefault="0008094C" w:rsidP="006C7138"/>
    <w:p w14:paraId="2D92DCA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7626D2D8" w14:textId="2CEF05E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DD19B1488AC4B3D92E83104E98FC5F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6"/>
            </w:rPr>
            <w:t>ano</w:t>
          </w:r>
        </w:sdtContent>
      </w:sdt>
    </w:p>
    <w:p w14:paraId="4A7397D0" w14:textId="16E5E95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6DEB0F227CC4501BA3FA33475BD1B8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7"/>
            </w:rPr>
            <w:t>ano</w:t>
          </w:r>
        </w:sdtContent>
      </w:sdt>
    </w:p>
    <w:p w14:paraId="4F93DD67" w14:textId="02351D21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C8D8DD1F666481FA0FD72C8D1EAF5C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19"/>
            </w:rPr>
            <w:t>ano</w:t>
          </w:r>
        </w:sdtContent>
      </w:sdt>
    </w:p>
    <w:p w14:paraId="76A1A643" w14:textId="23D4C066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EFDC3F653874B6A8698532C585745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9"/>
            </w:rPr>
            <w:t>ano</w:t>
          </w:r>
        </w:sdtContent>
      </w:sdt>
    </w:p>
    <w:p w14:paraId="32743D1F" w14:textId="124D1EC0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87D8700CC144253BE1A90C7F4FD380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10"/>
            </w:rPr>
            <w:t>ano</w:t>
          </w:r>
        </w:sdtContent>
      </w:sdt>
    </w:p>
    <w:p w14:paraId="30598D94" w14:textId="51927CF2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0F90FB8658545838C953F3729B97104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2161A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0221C7C1E0434686BE9E2163B87BCA9A"/>
        </w:placeholder>
      </w:sdtPr>
      <w:sdtContent>
        <w:p w14:paraId="76992CE5" w14:textId="2A9D8CE5" w:rsidR="00156D3B" w:rsidRPr="00875506" w:rsidRDefault="0062161A" w:rsidP="00687599">
          <w:pPr>
            <w:ind w:left="66"/>
          </w:pPr>
          <w:r>
            <w:t xml:space="preserve">Text je rozdělen na dvě části, autor v první části nejprve analyzuje teoretickou literaturu </w:t>
          </w:r>
          <w:r w:rsidR="00C55AC1">
            <w:t xml:space="preserve">zabývající se nástroji, které používají malé státy pro zajištění bezpečnosti. Poté, co nástroje identifikuje (např. neutralitu, </w:t>
          </w:r>
          <w:proofErr w:type="spellStart"/>
          <w:r w:rsidR="00C55AC1">
            <w:t>hedging</w:t>
          </w:r>
          <w:proofErr w:type="spellEnd"/>
          <w:r w:rsidR="00C55AC1">
            <w:t>), je testuje na případě Mongolska.</w:t>
          </w:r>
        </w:p>
      </w:sdtContent>
    </w:sdt>
    <w:p w14:paraId="6D5C4DFE" w14:textId="77777777" w:rsidR="00156D3B" w:rsidRPr="00875506" w:rsidRDefault="00156D3B" w:rsidP="006C7138"/>
    <w:p w14:paraId="0928EC68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020211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E21FB3961BC0465F970C94A78EDDCC16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45C71F5" w14:textId="33544A17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25333F716396425AADC135F3E990490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55AC1">
            <w:rPr>
              <w:rStyle w:val="Styl12"/>
            </w:rPr>
            <w:t>ne</w:t>
          </w:r>
        </w:sdtContent>
      </w:sdt>
    </w:p>
    <w:p w14:paraId="098C9635" w14:textId="19294510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6E5DBC57E8D4EAA971EF4AA988CF42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55AC1">
            <w:rPr>
              <w:rStyle w:val="Styl14"/>
            </w:rPr>
            <w:t>ano</w:t>
          </w:r>
        </w:sdtContent>
      </w:sdt>
    </w:p>
    <w:p w14:paraId="716B1D55" w14:textId="639C13CB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77AE16B1E9754A27A075B78B8A6BE9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55AC1">
            <w:rPr>
              <w:rStyle w:val="Styl15"/>
            </w:rPr>
            <w:t>ano</w:t>
          </w:r>
        </w:sdtContent>
      </w:sdt>
    </w:p>
    <w:p w14:paraId="35513AEB" w14:textId="032402BD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0EBA91BF2B9E41B88446AD0084B3A49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55AC1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E7E2493EB2E4DA59FB67D3CE985BDA8"/>
        </w:placeholder>
      </w:sdtPr>
      <w:sdtContent>
        <w:p w14:paraId="084E18B9" w14:textId="326013E0" w:rsidR="006C7138" w:rsidRPr="00875506" w:rsidRDefault="00C55AC1" w:rsidP="006C7138">
          <w:r>
            <w:t xml:space="preserve">Autorův vyjadřovací styl je sice poněkud květnatý, nicméně text práce je </w:t>
          </w:r>
          <w:proofErr w:type="spellStart"/>
          <w:r>
            <w:t>srozumitelý</w:t>
          </w:r>
          <w:proofErr w:type="spellEnd"/>
          <w:r>
            <w:t xml:space="preserve"> a sdělení je jasné. Autor je pečlivý, co se týká gramatické i stylistické úpravy. K formální úpravě nemám námitky. </w:t>
          </w:r>
        </w:p>
      </w:sdtContent>
    </w:sdt>
    <w:p w14:paraId="37173265" w14:textId="77777777" w:rsidR="0008094C" w:rsidRPr="00875506" w:rsidRDefault="0008094C" w:rsidP="006C7138"/>
    <w:p w14:paraId="0FF5279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24CE07130C904766A1E7091860718FA3"/>
        </w:placeholder>
      </w:sdtPr>
      <w:sdtContent>
        <w:p w14:paraId="4AFC3F44" w14:textId="65DB927E" w:rsidR="00156D3B" w:rsidRPr="00875506" w:rsidRDefault="00C55AC1" w:rsidP="006C7138">
          <w:r>
            <w:t xml:space="preserve">Autor si vybral zajímavou a aktuální otázku, a to jaké bezpečnostní strategie může využít Mongolsko. Tato otázka je zajímavá v situaci, kdy Ruská federace opakovaně vojensky napadla sousední státy, např. Gruzii a Ukrajinu. Autor udělal zdařilou rešerši odborné literatury, sestavil seznam </w:t>
          </w:r>
          <w:proofErr w:type="gramStart"/>
          <w:r>
            <w:t>potenciálních možností</w:t>
          </w:r>
          <w:proofErr w:type="gramEnd"/>
          <w:r>
            <w:t xml:space="preserve">/strategií, které by k zajištění národní bezpečnosti mohlo využít Mongolsko. Ve druhé části práce autor nejprve seznamuje čtenáře, které strategie v minulosti využilo Mongolsko (žádost o neutralitu, přijetí statutu bezjaderné zóny), poté využívá strategie, které identifikoval analýzou </w:t>
          </w:r>
          <w:proofErr w:type="spellStart"/>
          <w:r>
            <w:t>odobrné</w:t>
          </w:r>
          <w:proofErr w:type="spellEnd"/>
          <w:r>
            <w:t xml:space="preserve"> literatury, a ty testuje v případě Mongolska. </w:t>
          </w:r>
        </w:p>
      </w:sdtContent>
    </w:sdt>
    <w:p w14:paraId="4A140020" w14:textId="77777777" w:rsidR="006C7138" w:rsidRPr="00875506" w:rsidRDefault="006C7138" w:rsidP="006C7138"/>
    <w:p w14:paraId="7C559F1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C3456AC1B564BB0961BBC8DF222B5E4"/>
        </w:placeholder>
      </w:sdtPr>
      <w:sdtContent>
        <w:p w14:paraId="7BC542E4" w14:textId="5BB03C2D" w:rsidR="006C7138" w:rsidRPr="00875506" w:rsidRDefault="00C55AC1" w:rsidP="006C7138">
          <w:r>
            <w:t xml:space="preserve">Jaká ze strategií je podle Vás nejvhodnější pro bezpečnostní politiku Mongolska? Které strategie Mongolsko využilo pro zajištěné své národní bezpečnosti v minulosti, </w:t>
          </w:r>
          <w:r w:rsidR="00504C92">
            <w:t>neuspělo ale s nimi?</w:t>
          </w:r>
        </w:p>
      </w:sdtContent>
    </w:sdt>
    <w:p w14:paraId="59A429AD" w14:textId="77777777" w:rsidR="0094330B" w:rsidRDefault="0094330B" w:rsidP="006C7138">
      <w:pPr>
        <w:rPr>
          <w:b/>
        </w:rPr>
      </w:pPr>
    </w:p>
    <w:p w14:paraId="09DFADA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15C43E2661674F9DBE183D86B5A49370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65150D3F" w14:textId="377BB677" w:rsidR="00FB4780" w:rsidRPr="00875506" w:rsidRDefault="00504C92" w:rsidP="006C7138">
          <w:r>
            <w:t>výborně</w:t>
          </w:r>
        </w:p>
      </w:sdtContent>
    </w:sdt>
    <w:p w14:paraId="73AA0B37" w14:textId="77777777" w:rsidR="001C6F4D" w:rsidRPr="00875506" w:rsidRDefault="001C6F4D" w:rsidP="006C7138"/>
    <w:p w14:paraId="5D7D3B4F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FD60ABCE5B248549D306C31F6C4639B"/>
        </w:placeholder>
        <w:date w:fullDate="2024-05-01T00:00:00Z">
          <w:dateFormat w:val="d. MMMM yyyy"/>
          <w:lid w:val="cs-CZ"/>
          <w:storeMappedDataAs w:val="dateTime"/>
          <w:calendar w:val="gregorian"/>
        </w:date>
      </w:sdtPr>
      <w:sdtContent>
        <w:p w14:paraId="28592921" w14:textId="2F87418E" w:rsidR="00FB4780" w:rsidRPr="00875506" w:rsidRDefault="00504C92" w:rsidP="006C7138">
          <w:r>
            <w:t>1. května 2024</w:t>
          </w:r>
        </w:p>
      </w:sdtContent>
    </w:sdt>
    <w:p w14:paraId="7F8BB23F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AA6E9B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7D611" w14:textId="77777777" w:rsidR="00AA6E9B" w:rsidRDefault="00AA6E9B" w:rsidP="0090541B">
      <w:pPr>
        <w:spacing w:after="0" w:line="240" w:lineRule="auto"/>
      </w:pPr>
      <w:r>
        <w:separator/>
      </w:r>
    </w:p>
  </w:endnote>
  <w:endnote w:type="continuationSeparator" w:id="0">
    <w:p w14:paraId="70EDE1A3" w14:textId="77777777" w:rsidR="00AA6E9B" w:rsidRDefault="00AA6E9B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CD3FD" w14:textId="77777777" w:rsidR="00AA6E9B" w:rsidRDefault="00AA6E9B" w:rsidP="0090541B">
      <w:pPr>
        <w:spacing w:after="0" w:line="240" w:lineRule="auto"/>
      </w:pPr>
      <w:r>
        <w:separator/>
      </w:r>
    </w:p>
  </w:footnote>
  <w:footnote w:type="continuationSeparator" w:id="0">
    <w:p w14:paraId="3E11680D" w14:textId="77777777" w:rsidR="00AA6E9B" w:rsidRDefault="00AA6E9B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0DEFB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77693" wp14:editId="30CCD1D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3C9A5F33" wp14:editId="0942EF50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04408">
    <w:abstractNumId w:val="0"/>
  </w:num>
  <w:num w:numId="2" w16cid:durableId="990669382">
    <w:abstractNumId w:val="1"/>
  </w:num>
  <w:num w:numId="3" w16cid:durableId="1204638554">
    <w:abstractNumId w:val="2"/>
  </w:num>
  <w:num w:numId="4" w16cid:durableId="9976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B"/>
    <w:rsid w:val="00024C0F"/>
    <w:rsid w:val="00080524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03BFB"/>
    <w:rsid w:val="00334C2C"/>
    <w:rsid w:val="00343208"/>
    <w:rsid w:val="00360910"/>
    <w:rsid w:val="003A3E3B"/>
    <w:rsid w:val="00415233"/>
    <w:rsid w:val="004E6F62"/>
    <w:rsid w:val="004F579D"/>
    <w:rsid w:val="00504C92"/>
    <w:rsid w:val="0051537F"/>
    <w:rsid w:val="00595C5D"/>
    <w:rsid w:val="0061307D"/>
    <w:rsid w:val="0062161A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AA6E9B"/>
    <w:rsid w:val="00BD7F44"/>
    <w:rsid w:val="00C55AC1"/>
    <w:rsid w:val="00C96B01"/>
    <w:rsid w:val="00D2067E"/>
    <w:rsid w:val="00D85671"/>
    <w:rsid w:val="00D96991"/>
    <w:rsid w:val="00E020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B5608"/>
  <w15:chartTrackingRefBased/>
  <w15:docId w15:val="{884D559D-944E-4D07-907D-C7B8BC5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621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zcu.cz/StagPortletsJSR168/CleanUrl?urlid=prohlizeni-prace-detail&amp;praceIdno=94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Waisov&#225;\Downloads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48BDF20E0A3442BAF2B295709ECE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E52A1-FAED-4AF6-83F3-9F7CCF577640}"/>
      </w:docPartPr>
      <w:docPartBody>
        <w:p w:rsidR="008B25B4" w:rsidRDefault="00000000">
          <w:pPr>
            <w:pStyle w:val="748BDF20E0A3442BAF2B295709ECE11E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289CE3D81A847DCB6ABD697CA267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A9451-924D-49E4-91AD-C2873C46C553}"/>
      </w:docPartPr>
      <w:docPartBody>
        <w:p w:rsidR="008B25B4" w:rsidRDefault="00000000">
          <w:pPr>
            <w:pStyle w:val="A289CE3D81A847DCB6ABD697CA2671D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403B24672E449DEBF29A14E24726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451B5-6D78-4E49-9DD0-8D701994FAA0}"/>
      </w:docPartPr>
      <w:docPartBody>
        <w:p w:rsidR="008B25B4" w:rsidRDefault="00000000">
          <w:pPr>
            <w:pStyle w:val="1403B24672E449DEBF29A14E247267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87DCD7E174476C94B0D54B691C6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EF632-086F-4B2F-9DCD-0F49CB9CE9AB}"/>
      </w:docPartPr>
      <w:docPartBody>
        <w:p w:rsidR="008B25B4" w:rsidRDefault="00000000">
          <w:pPr>
            <w:pStyle w:val="2787DCD7E174476C94B0D54B691C69F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AEDC7D742DE467AB4D486D683E6A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EFB17-3D7D-4358-ABFD-09C277A82163}"/>
      </w:docPartPr>
      <w:docPartBody>
        <w:p w:rsidR="008B25B4" w:rsidRDefault="00000000">
          <w:pPr>
            <w:pStyle w:val="0AEDC7D742DE467AB4D486D683E6AD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4F6EA42D21441918021AF578E836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A7103-7A07-4B84-85D6-95FBFC1591C7}"/>
      </w:docPartPr>
      <w:docPartBody>
        <w:p w:rsidR="008B25B4" w:rsidRDefault="00000000">
          <w:pPr>
            <w:pStyle w:val="74F6EA42D21441918021AF578E836C8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7B1FAF62EE43B9A3CE1AFB7D0D9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E1B49-13E3-46E4-BF2A-02FEF8473694}"/>
      </w:docPartPr>
      <w:docPartBody>
        <w:p w:rsidR="008B25B4" w:rsidRDefault="00000000">
          <w:pPr>
            <w:pStyle w:val="877B1FAF62EE43B9A3CE1AFB7D0D9C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771E91B2F84B43A640837452037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6C879-B10E-4997-8A2C-F858A59CB2EB}"/>
      </w:docPartPr>
      <w:docPartBody>
        <w:p w:rsidR="008B25B4" w:rsidRDefault="00000000">
          <w:pPr>
            <w:pStyle w:val="46771E91B2F84B43A64083745203784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1E01C296244A7C9973EE1DF5F9F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C2218-049C-48C4-8C67-36E94D0E01AD}"/>
      </w:docPartPr>
      <w:docPartBody>
        <w:p w:rsidR="008B25B4" w:rsidRDefault="00000000">
          <w:pPr>
            <w:pStyle w:val="4F1E01C296244A7C9973EE1DF5F9FED3"/>
          </w:pPr>
          <w:r w:rsidRPr="00D96991">
            <w:t>…</w:t>
          </w:r>
        </w:p>
      </w:docPartBody>
    </w:docPart>
    <w:docPart>
      <w:docPartPr>
        <w:name w:val="DDD19B1488AC4B3D92E83104E98FC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A642F-35C5-479E-A507-D363ADC1C7E0}"/>
      </w:docPartPr>
      <w:docPartBody>
        <w:p w:rsidR="008B25B4" w:rsidRDefault="00000000">
          <w:pPr>
            <w:pStyle w:val="DDD19B1488AC4B3D92E83104E98FC5F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6DEB0F227CC4501BA3FA33475BD1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E9543-3F95-44DC-8DA2-6E8ABF095048}"/>
      </w:docPartPr>
      <w:docPartBody>
        <w:p w:rsidR="008B25B4" w:rsidRDefault="00000000">
          <w:pPr>
            <w:pStyle w:val="56DEB0F227CC4501BA3FA33475BD1B8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8D8DD1F666481FA0FD72C8D1EAF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BABF1-10B2-45CE-8B62-F6FF1989E8E9}"/>
      </w:docPartPr>
      <w:docPartBody>
        <w:p w:rsidR="008B25B4" w:rsidRDefault="00000000">
          <w:pPr>
            <w:pStyle w:val="FC8D8DD1F666481FA0FD72C8D1EAF5C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FDC3F653874B6A8698532C58574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083AA-505A-449A-9401-B4FD086339BB}"/>
      </w:docPartPr>
      <w:docPartBody>
        <w:p w:rsidR="008B25B4" w:rsidRDefault="00000000">
          <w:pPr>
            <w:pStyle w:val="CEFDC3F653874B6A8698532C585745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7D8700CC144253BE1A90C7F4FD3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3DCFA-3E37-4DB5-B2DB-31471E6A8147}"/>
      </w:docPartPr>
      <w:docPartBody>
        <w:p w:rsidR="008B25B4" w:rsidRDefault="00000000">
          <w:pPr>
            <w:pStyle w:val="487D8700CC144253BE1A90C7F4FD380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0F90FB8658545838C953F3729B97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5252C-9ACE-4A87-B666-C4A7AB5884F6}"/>
      </w:docPartPr>
      <w:docPartBody>
        <w:p w:rsidR="008B25B4" w:rsidRDefault="00000000">
          <w:pPr>
            <w:pStyle w:val="50F90FB8658545838C953F3729B9710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221C7C1E0434686BE9E2163B87BC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766A2-53A5-4AE7-981F-B6DCB211663D}"/>
      </w:docPartPr>
      <w:docPartBody>
        <w:p w:rsidR="008B25B4" w:rsidRDefault="00000000">
          <w:pPr>
            <w:pStyle w:val="0221C7C1E0434686BE9E2163B87BCA9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21FB3961BC0465F970C94A78EDDC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AABAF-337F-457B-9385-D8C1B1EB54C5}"/>
      </w:docPartPr>
      <w:docPartBody>
        <w:p w:rsidR="008B25B4" w:rsidRDefault="00000000">
          <w:pPr>
            <w:pStyle w:val="E21FB3961BC0465F970C94A78EDDCC1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5333F716396425AADC135F3E9904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FD3A1-9A13-4516-8C11-D638EBD54C64}"/>
      </w:docPartPr>
      <w:docPartBody>
        <w:p w:rsidR="008B25B4" w:rsidRDefault="00000000">
          <w:pPr>
            <w:pStyle w:val="25333F716396425AADC135F3E990490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6E5DBC57E8D4EAA971EF4AA988C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26E86-E31E-4189-B271-637295E81A2B}"/>
      </w:docPartPr>
      <w:docPartBody>
        <w:p w:rsidR="008B25B4" w:rsidRDefault="00000000">
          <w:pPr>
            <w:pStyle w:val="66E5DBC57E8D4EAA971EF4AA988CF42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7AE16B1E9754A27A075B78B8A6BE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1F28B-D961-4FC7-8E14-AE11642246CE}"/>
      </w:docPartPr>
      <w:docPartBody>
        <w:p w:rsidR="008B25B4" w:rsidRDefault="00000000">
          <w:pPr>
            <w:pStyle w:val="77AE16B1E9754A27A075B78B8A6BE9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BA91BF2B9E41B88446AD0084B3A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981EF-E144-40C9-B9C5-1F2D7B484491}"/>
      </w:docPartPr>
      <w:docPartBody>
        <w:p w:rsidR="008B25B4" w:rsidRDefault="00000000">
          <w:pPr>
            <w:pStyle w:val="0EBA91BF2B9E41B88446AD0084B3A49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7E2493EB2E4DA59FB67D3CE985B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4541B-5AC1-4775-B113-60DECF2605FF}"/>
      </w:docPartPr>
      <w:docPartBody>
        <w:p w:rsidR="008B25B4" w:rsidRDefault="00000000">
          <w:pPr>
            <w:pStyle w:val="5E7E2493EB2E4DA59FB67D3CE985BDA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4CE07130C904766A1E7091860718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0DBAE-51D5-4097-9B8B-32F40575BC16}"/>
      </w:docPartPr>
      <w:docPartBody>
        <w:p w:rsidR="008B25B4" w:rsidRDefault="00000000">
          <w:pPr>
            <w:pStyle w:val="24CE07130C904766A1E7091860718FA3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C3456AC1B564BB0961BBC8DF222B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C46B7-C2EA-4945-98E7-337C4526FD63}"/>
      </w:docPartPr>
      <w:docPartBody>
        <w:p w:rsidR="008B25B4" w:rsidRDefault="00000000">
          <w:pPr>
            <w:pStyle w:val="0C3456AC1B564BB0961BBC8DF222B5E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5C43E2661674F9DBE183D86B5A49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73864-B4AA-4DAD-A0D9-B7DB76AB6F98}"/>
      </w:docPartPr>
      <w:docPartBody>
        <w:p w:rsidR="008B25B4" w:rsidRDefault="00000000">
          <w:pPr>
            <w:pStyle w:val="15C43E2661674F9DBE183D86B5A4937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FD60ABCE5B248549D306C31F6C4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16618-F240-4415-BABE-0AB9C4C8DD47}"/>
      </w:docPartPr>
      <w:docPartBody>
        <w:p w:rsidR="008B25B4" w:rsidRDefault="00000000">
          <w:pPr>
            <w:pStyle w:val="3FD60ABCE5B248549D306C31F6C4639B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87"/>
    <w:rsid w:val="005A4E87"/>
    <w:rsid w:val="008B25B4"/>
    <w:rsid w:val="00E0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48BDF20E0A3442BAF2B295709ECE11E">
    <w:name w:val="748BDF20E0A3442BAF2B295709ECE11E"/>
  </w:style>
  <w:style w:type="paragraph" w:customStyle="1" w:styleId="A289CE3D81A847DCB6ABD697CA2671D0">
    <w:name w:val="A289CE3D81A847DCB6ABD697CA2671D0"/>
  </w:style>
  <w:style w:type="paragraph" w:customStyle="1" w:styleId="1403B24672E449DEBF29A14E24726729">
    <w:name w:val="1403B24672E449DEBF29A14E24726729"/>
  </w:style>
  <w:style w:type="paragraph" w:customStyle="1" w:styleId="2787DCD7E174476C94B0D54B691C69FC">
    <w:name w:val="2787DCD7E174476C94B0D54B691C69FC"/>
  </w:style>
  <w:style w:type="paragraph" w:customStyle="1" w:styleId="0AEDC7D742DE467AB4D486D683E6AD79">
    <w:name w:val="0AEDC7D742DE467AB4D486D683E6AD79"/>
  </w:style>
  <w:style w:type="paragraph" w:customStyle="1" w:styleId="74F6EA42D21441918021AF578E836C8A">
    <w:name w:val="74F6EA42D21441918021AF578E836C8A"/>
  </w:style>
  <w:style w:type="paragraph" w:customStyle="1" w:styleId="877B1FAF62EE43B9A3CE1AFB7D0D9CDC">
    <w:name w:val="877B1FAF62EE43B9A3CE1AFB7D0D9CDC"/>
  </w:style>
  <w:style w:type="paragraph" w:customStyle="1" w:styleId="46771E91B2F84B43A64083745203784E">
    <w:name w:val="46771E91B2F84B43A64083745203784E"/>
  </w:style>
  <w:style w:type="paragraph" w:customStyle="1" w:styleId="4F1E01C296244A7C9973EE1DF5F9FED3">
    <w:name w:val="4F1E01C296244A7C9973EE1DF5F9FED3"/>
  </w:style>
  <w:style w:type="paragraph" w:customStyle="1" w:styleId="DDD19B1488AC4B3D92E83104E98FC5F4">
    <w:name w:val="DDD19B1488AC4B3D92E83104E98FC5F4"/>
  </w:style>
  <w:style w:type="paragraph" w:customStyle="1" w:styleId="56DEB0F227CC4501BA3FA33475BD1B85">
    <w:name w:val="56DEB0F227CC4501BA3FA33475BD1B85"/>
  </w:style>
  <w:style w:type="paragraph" w:customStyle="1" w:styleId="FC8D8DD1F666481FA0FD72C8D1EAF5C9">
    <w:name w:val="FC8D8DD1F666481FA0FD72C8D1EAF5C9"/>
  </w:style>
  <w:style w:type="paragraph" w:customStyle="1" w:styleId="CEFDC3F653874B6A8698532C5857453B">
    <w:name w:val="CEFDC3F653874B6A8698532C5857453B"/>
  </w:style>
  <w:style w:type="paragraph" w:customStyle="1" w:styleId="487D8700CC144253BE1A90C7F4FD380D">
    <w:name w:val="487D8700CC144253BE1A90C7F4FD380D"/>
  </w:style>
  <w:style w:type="paragraph" w:customStyle="1" w:styleId="50F90FB8658545838C953F3729B97104">
    <w:name w:val="50F90FB8658545838C953F3729B97104"/>
  </w:style>
  <w:style w:type="paragraph" w:customStyle="1" w:styleId="0221C7C1E0434686BE9E2163B87BCA9A">
    <w:name w:val="0221C7C1E0434686BE9E2163B87BCA9A"/>
  </w:style>
  <w:style w:type="paragraph" w:customStyle="1" w:styleId="E21FB3961BC0465F970C94A78EDDCC16">
    <w:name w:val="E21FB3961BC0465F970C94A78EDDCC16"/>
  </w:style>
  <w:style w:type="paragraph" w:customStyle="1" w:styleId="25333F716396425AADC135F3E990490F">
    <w:name w:val="25333F716396425AADC135F3E990490F"/>
  </w:style>
  <w:style w:type="paragraph" w:customStyle="1" w:styleId="66E5DBC57E8D4EAA971EF4AA988CF423">
    <w:name w:val="66E5DBC57E8D4EAA971EF4AA988CF423"/>
  </w:style>
  <w:style w:type="paragraph" w:customStyle="1" w:styleId="77AE16B1E9754A27A075B78B8A6BE99F">
    <w:name w:val="77AE16B1E9754A27A075B78B8A6BE99F"/>
  </w:style>
  <w:style w:type="paragraph" w:customStyle="1" w:styleId="0EBA91BF2B9E41B88446AD0084B3A497">
    <w:name w:val="0EBA91BF2B9E41B88446AD0084B3A497"/>
  </w:style>
  <w:style w:type="paragraph" w:customStyle="1" w:styleId="5E7E2493EB2E4DA59FB67D3CE985BDA8">
    <w:name w:val="5E7E2493EB2E4DA59FB67D3CE985BDA8"/>
  </w:style>
  <w:style w:type="paragraph" w:customStyle="1" w:styleId="24CE07130C904766A1E7091860718FA3">
    <w:name w:val="24CE07130C904766A1E7091860718FA3"/>
  </w:style>
  <w:style w:type="paragraph" w:customStyle="1" w:styleId="0C3456AC1B564BB0961BBC8DF222B5E4">
    <w:name w:val="0C3456AC1B564BB0961BBC8DF222B5E4"/>
  </w:style>
  <w:style w:type="paragraph" w:customStyle="1" w:styleId="15C43E2661674F9DBE183D86B5A49370">
    <w:name w:val="15C43E2661674F9DBE183D86B5A49370"/>
  </w:style>
  <w:style w:type="paragraph" w:customStyle="1" w:styleId="3FD60ABCE5B248549D306C31F6C4639B">
    <w:name w:val="3FD60ABCE5B248549D306C31F6C46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1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Waisová</dc:creator>
  <cp:keywords/>
  <dc:description/>
  <cp:lastModifiedBy>Šárka Waisová</cp:lastModifiedBy>
  <cp:revision>2</cp:revision>
  <dcterms:created xsi:type="dcterms:W3CDTF">2024-05-01T12:21:00Z</dcterms:created>
  <dcterms:modified xsi:type="dcterms:W3CDTF">2024-05-01T12:21:00Z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