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bookmarkStart w:id="0" w:name="_GoBack"/>
      <w:bookmarkEnd w:id="0"/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950DF7B3E19C4853B53D21D7B8C5D47E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9A469EF7BAFD40F9816C9E8F23FA1963"/>
          </w:placeholder>
        </w:sdtPr>
        <w:sdtEndPr>
          <w:rPr>
            <w:rStyle w:val="Standardnpsmoodstavce"/>
            <w:b w:val="0"/>
          </w:rPr>
        </w:sdtEndPr>
        <w:sdtContent>
          <w:r w:rsidR="003520C1">
            <w:rPr>
              <w:rStyle w:val="Styl17"/>
            </w:rPr>
            <w:t>Adéla Špičková</w:t>
          </w:r>
        </w:sdtContent>
      </w:sdt>
    </w:p>
    <w:p w:rsidR="006C7138" w:rsidRPr="00875506" w:rsidRDefault="006C7138" w:rsidP="003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783C99A110D84C76BF55278D395E0D0A"/>
          </w:placeholder>
        </w:sdtPr>
        <w:sdtEndPr/>
        <w:sdtContent>
          <w:r w:rsidR="003520C1">
            <w:t>V</w:t>
          </w:r>
          <w:r w:rsidR="003520C1" w:rsidRPr="003520C1">
            <w:t>zestup Jihoafrické republiky jako regionální</w:t>
          </w:r>
          <w:r w:rsidR="003520C1">
            <w:t xml:space="preserve"> </w:t>
          </w:r>
          <w:r w:rsidR="003520C1" w:rsidRPr="003520C1">
            <w:t>mocnosti v Subsaharské Africe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EE82F7E5DDA64AFAA14A39BFEB83EADF"/>
          </w:placeholder>
        </w:sdtPr>
        <w:sdtEndPr>
          <w:rPr>
            <w:rStyle w:val="Standardnpsmoodstavce"/>
            <w:i w:val="0"/>
          </w:rPr>
        </w:sdtEndPr>
        <w:sdtContent>
          <w:r w:rsidR="003520C1">
            <w:rPr>
              <w:rStyle w:val="Styl21"/>
            </w:rPr>
            <w:t xml:space="preserve">Dr. David </w:t>
          </w:r>
          <w:proofErr w:type="spellStart"/>
          <w:r w:rsidR="003520C1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E052961861F9452EAFDA91FCDBFED8B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13D10540FB2243F08E78521AD36222D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76B46D2943274C77B0DFBFE0C0F5191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4"/>
            </w:rPr>
            <w:t>ano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E1F9371282BD48818BD4F70F7F1C41B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03C58A06BC47478F9E881C0CB47D4C3A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1EE105E9385542CCA4F80E9B3AB2CC0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BEFAC7D1F3C948FA9D1DF6C5531BC87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5171AE1ABB6044D0B128380D1912A69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EEB86F94D8F24EC49E42540F91E99ED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EE36E70B628944FA8BA7BBB287BF142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82A134F9CE194D0BA929F168F65368C3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C0CD647D8A9B47C7A727BD9B59826696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B2196B7F1A04E9B8282475B479008F3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DCD289D4B606474DAE6988F464B8386D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D0141CA755334E48AA6D25232A56F9E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3C2B7C6042064F3487828D584CE2E5E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E5F0C1945BCC477A864E62A46BE42C0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07F57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446280AA42984DB0803276F9B21C353B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1951555CC41742338B7A3A8ECBCB6E6A"/>
        </w:placeholder>
      </w:sdtPr>
      <w:sdtEndPr/>
      <w:sdtContent>
        <w:p w:rsidR="00156D3B" w:rsidRPr="00875506" w:rsidRDefault="00707F57" w:rsidP="006C7138">
          <w:r w:rsidRPr="00707F57">
            <w:t xml:space="preserve">Předložený text je ve všech ohledech kvalitní diplomovou prací. Autorka vychází z jasně stanoveného teoretického rámce a následnou analýzu provádí adekvátním způsobem. Mimo jiné je zajímavé, jak autorka hodnotí mocenské ambice, priority, cíle a nástroje využívané JAR v závislosti na čase, respektive na obdobích vlády jednotlivých jihoafrických prezidentů. Dalším dobře zpracovaným subtématem je akceptace mocenské role JAR v regionu ostatními relevantními aktéry. Celkově je možné konstatovat, že autorka téma zpracovala velmi dobře a </w:t>
          </w:r>
          <w:r w:rsidRPr="00707F57">
            <w:lastRenderedPageBreak/>
            <w:t>v diplomové práci prezentuje mocenské postavení JAR v Subsaharské Africe komplexním a adekvátním způsobem.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47BFE082A06B4A1D809481A18BE44527"/>
        </w:placeholder>
      </w:sdtPr>
      <w:sdtEndPr/>
      <w:sdtContent>
        <w:p w:rsidR="006C7138" w:rsidRPr="00875506" w:rsidRDefault="00707F57" w:rsidP="006C7138">
          <w:r w:rsidRPr="00707F57">
            <w:t xml:space="preserve">Co je podle autorky charakteristické pro vztahy JAR s původními členy BRICS? Vidí nějakou dynamiku ve vývoji vztahů s dalšími prominentními nastupujícími mocnostmi?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797E479ED75A474E9ADFE932FB423F40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707F57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C03BA994D364A1AB00F8E0A7ACC8DC2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707F57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2F" w:rsidRDefault="00BD572F" w:rsidP="0090541B">
      <w:pPr>
        <w:spacing w:after="0" w:line="240" w:lineRule="auto"/>
      </w:pPr>
      <w:r>
        <w:separator/>
      </w:r>
    </w:p>
  </w:endnote>
  <w:endnote w:type="continuationSeparator" w:id="0">
    <w:p w:rsidR="00BD572F" w:rsidRDefault="00BD572F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2F" w:rsidRDefault="00BD572F" w:rsidP="0090541B">
      <w:pPr>
        <w:spacing w:after="0" w:line="240" w:lineRule="auto"/>
      </w:pPr>
      <w:r>
        <w:separator/>
      </w:r>
    </w:p>
  </w:footnote>
  <w:footnote w:type="continuationSeparator" w:id="0">
    <w:p w:rsidR="00BD572F" w:rsidRDefault="00BD572F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C1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520C1"/>
    <w:rsid w:val="00360910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07F57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A2C4A"/>
    <w:rsid w:val="00BD572F"/>
    <w:rsid w:val="00BD7F44"/>
    <w:rsid w:val="00C96B01"/>
    <w:rsid w:val="00D2067E"/>
    <w:rsid w:val="00D85671"/>
    <w:rsid w:val="00D96991"/>
    <w:rsid w:val="00E0205A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EFCAB773-1162-48F1-886A-E5973EE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DP%202024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0DF7B3E19C4853B53D21D7B8C5D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B815-5C1D-4922-B4E2-BC8DC93C2EE9}"/>
      </w:docPartPr>
      <w:docPartBody>
        <w:p w:rsidR="00000000" w:rsidRDefault="00156B89">
          <w:pPr>
            <w:pStyle w:val="950DF7B3E19C4853B53D21D7B8C5D47E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9A469EF7BAFD40F9816C9E8F23FA1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20DA1-890E-4A92-A006-6262B4BF85D6}"/>
      </w:docPartPr>
      <w:docPartBody>
        <w:p w:rsidR="00000000" w:rsidRDefault="00156B89">
          <w:pPr>
            <w:pStyle w:val="9A469EF7BAFD40F9816C9E8F23FA196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83C99A110D84C76BF55278D395E0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1635F-CBF3-425F-8FD9-48980797C0C6}"/>
      </w:docPartPr>
      <w:docPartBody>
        <w:p w:rsidR="00000000" w:rsidRDefault="00156B89">
          <w:pPr>
            <w:pStyle w:val="783C99A110D84C76BF55278D395E0D0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E82F7E5DDA64AFAA14A39BFEB83E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F1F02-BE51-42CA-BBB2-BDB57AED1519}"/>
      </w:docPartPr>
      <w:docPartBody>
        <w:p w:rsidR="00000000" w:rsidRDefault="00156B89">
          <w:pPr>
            <w:pStyle w:val="EE82F7E5DDA64AFAA14A39BFEB83EAD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052961861F9452EAFDA91FCDBFED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B9630-5E23-4B7C-935E-449980E0D576}"/>
      </w:docPartPr>
      <w:docPartBody>
        <w:p w:rsidR="00000000" w:rsidRDefault="00156B89">
          <w:pPr>
            <w:pStyle w:val="E052961861F9452EAFDA91FCDBFED8B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3D10540FB2243F08E78521AD3622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E6AF0-2C07-4896-AABF-6E0D3A1F0CC2}"/>
      </w:docPartPr>
      <w:docPartBody>
        <w:p w:rsidR="00000000" w:rsidRDefault="00156B89">
          <w:pPr>
            <w:pStyle w:val="13D10540FB2243F08E78521AD36222D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6B46D2943274C77B0DFBFE0C0F51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8FEE5-4DBB-437E-8907-3B18B9F01FE1}"/>
      </w:docPartPr>
      <w:docPartBody>
        <w:p w:rsidR="00000000" w:rsidRDefault="00156B89">
          <w:pPr>
            <w:pStyle w:val="76B46D2943274C77B0DFBFE0C0F5191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1F9371282BD48818BD4F70F7F1C4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732DC-6F6B-4389-B452-984CC3C630C3}"/>
      </w:docPartPr>
      <w:docPartBody>
        <w:p w:rsidR="00000000" w:rsidRDefault="00156B89">
          <w:pPr>
            <w:pStyle w:val="E1F9371282BD48818BD4F70F7F1C41B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3C58A06BC47478F9E881C0CB47D4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CD1F3-9961-46F6-87DE-B105029FB2FB}"/>
      </w:docPartPr>
      <w:docPartBody>
        <w:p w:rsidR="00000000" w:rsidRDefault="00156B89">
          <w:pPr>
            <w:pStyle w:val="03C58A06BC47478F9E881C0CB47D4C3A"/>
          </w:pPr>
          <w:r w:rsidRPr="00D96991">
            <w:t>…</w:t>
          </w:r>
        </w:p>
      </w:docPartBody>
    </w:docPart>
    <w:docPart>
      <w:docPartPr>
        <w:name w:val="1EE105E9385542CCA4F80E9B3AB2C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1E456-23AD-41A4-AD11-58E1D6DAEE81}"/>
      </w:docPartPr>
      <w:docPartBody>
        <w:p w:rsidR="00000000" w:rsidRDefault="00156B89">
          <w:pPr>
            <w:pStyle w:val="1EE105E9385542CCA4F80E9B3AB2CC0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EFAC7D1F3C948FA9D1DF6C5531BC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5C8A9-8BF2-47EC-B15D-8627715F38E9}"/>
      </w:docPartPr>
      <w:docPartBody>
        <w:p w:rsidR="00000000" w:rsidRDefault="00156B89">
          <w:pPr>
            <w:pStyle w:val="BEFAC7D1F3C948FA9D1DF6C5531BC87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171AE1ABB6044D0B128380D1912A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FD717-54E5-4E24-B1B8-D68C2910D8B7}"/>
      </w:docPartPr>
      <w:docPartBody>
        <w:p w:rsidR="00000000" w:rsidRDefault="00156B89">
          <w:pPr>
            <w:pStyle w:val="5171AE1ABB6044D0B128380D1912A69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EB86F94D8F24EC49E42540F91E99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36A18-4DEA-4E55-B493-D52C76D9D1C9}"/>
      </w:docPartPr>
      <w:docPartBody>
        <w:p w:rsidR="00000000" w:rsidRDefault="00156B89">
          <w:pPr>
            <w:pStyle w:val="EEB86F94D8F24EC49E42540F91E99ED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E36E70B628944FA8BA7BBB287BF1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8D8AA-9833-4C31-AE96-FEFF1E487C11}"/>
      </w:docPartPr>
      <w:docPartBody>
        <w:p w:rsidR="00000000" w:rsidRDefault="00156B89">
          <w:pPr>
            <w:pStyle w:val="EE36E70B628944FA8BA7BBB287BF142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2A134F9CE194D0BA929F168F6536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F20DA-9053-40D9-898E-C646C711D47D}"/>
      </w:docPartPr>
      <w:docPartBody>
        <w:p w:rsidR="00000000" w:rsidRDefault="00156B89">
          <w:pPr>
            <w:pStyle w:val="82A134F9CE194D0BA929F168F65368C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CD647D8A9B47C7A727BD9B59826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22A96-A0F9-4702-AFCD-28D6A3EEDA66}"/>
      </w:docPartPr>
      <w:docPartBody>
        <w:p w:rsidR="00000000" w:rsidRDefault="00156B89">
          <w:pPr>
            <w:pStyle w:val="C0CD647D8A9B47C7A727BD9B5982669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B2196B7F1A04E9B8282475B47900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B7296-E90C-4A98-88C2-9057B58C7682}"/>
      </w:docPartPr>
      <w:docPartBody>
        <w:p w:rsidR="00000000" w:rsidRDefault="00156B89">
          <w:pPr>
            <w:pStyle w:val="6B2196B7F1A04E9B8282475B479008F3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DCD289D4B606474DAE6988F464B83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D483E-7270-489A-8CAB-6CE62E58A2ED}"/>
      </w:docPartPr>
      <w:docPartBody>
        <w:p w:rsidR="00000000" w:rsidRDefault="00156B89">
          <w:pPr>
            <w:pStyle w:val="DCD289D4B606474DAE6988F464B8386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0141CA755334E48AA6D25232A56F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2A96E-FA1E-41C0-92FF-91A73F008883}"/>
      </w:docPartPr>
      <w:docPartBody>
        <w:p w:rsidR="00000000" w:rsidRDefault="00156B89">
          <w:pPr>
            <w:pStyle w:val="D0141CA755334E48AA6D25232A56F9E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C2B7C6042064F3487828D584CE2E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246FD-5F28-40C3-875C-0067FF74BC54}"/>
      </w:docPartPr>
      <w:docPartBody>
        <w:p w:rsidR="00000000" w:rsidRDefault="00156B89">
          <w:pPr>
            <w:pStyle w:val="3C2B7C6042064F3487828D584CE2E5E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5F0C1945BCC477A864E62A46BE42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D1463-49B0-47D0-9962-0BD11B4800AB}"/>
      </w:docPartPr>
      <w:docPartBody>
        <w:p w:rsidR="00000000" w:rsidRDefault="00156B89">
          <w:pPr>
            <w:pStyle w:val="E5F0C1945BCC477A864E62A46BE42C0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6280AA42984DB0803276F9B21C3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51CB0-34BA-4F1B-A39F-0CDD67057A2E}"/>
      </w:docPartPr>
      <w:docPartBody>
        <w:p w:rsidR="00000000" w:rsidRDefault="00156B89">
          <w:pPr>
            <w:pStyle w:val="446280AA42984DB0803276F9B21C353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951555CC41742338B7A3A8ECBCB6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C787A-74E2-43FD-BF95-FD7FAA04562F}"/>
      </w:docPartPr>
      <w:docPartBody>
        <w:p w:rsidR="00000000" w:rsidRDefault="00156B89">
          <w:pPr>
            <w:pStyle w:val="1951555CC41742338B7A3A8ECBCB6E6A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47BFE082A06B4A1D809481A18BE44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2B13D-545F-4EC8-9D5B-749D99A98D1B}"/>
      </w:docPartPr>
      <w:docPartBody>
        <w:p w:rsidR="00000000" w:rsidRDefault="00156B89">
          <w:pPr>
            <w:pStyle w:val="47BFE082A06B4A1D809481A18BE4452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97E479ED75A474E9ADFE932FB423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4C64B-A05A-492E-9F6F-101FD4303CCE}"/>
      </w:docPartPr>
      <w:docPartBody>
        <w:p w:rsidR="00000000" w:rsidRDefault="00156B89">
          <w:pPr>
            <w:pStyle w:val="797E479ED75A474E9ADFE932FB423F4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C03BA994D364A1AB00F8E0A7ACC8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91182-B442-4830-9DD7-8EFCB85F1E36}"/>
      </w:docPartPr>
      <w:docPartBody>
        <w:p w:rsidR="00000000" w:rsidRDefault="00156B89">
          <w:pPr>
            <w:pStyle w:val="AC03BA994D364A1AB00F8E0A7ACC8DC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89"/>
    <w:rsid w:val="001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50DF7B3E19C4853B53D21D7B8C5D47E">
    <w:name w:val="950DF7B3E19C4853B53D21D7B8C5D47E"/>
  </w:style>
  <w:style w:type="paragraph" w:customStyle="1" w:styleId="9A469EF7BAFD40F9816C9E8F23FA1963">
    <w:name w:val="9A469EF7BAFD40F9816C9E8F23FA1963"/>
  </w:style>
  <w:style w:type="paragraph" w:customStyle="1" w:styleId="783C99A110D84C76BF55278D395E0D0A">
    <w:name w:val="783C99A110D84C76BF55278D395E0D0A"/>
  </w:style>
  <w:style w:type="paragraph" w:customStyle="1" w:styleId="EE82F7E5DDA64AFAA14A39BFEB83EADF">
    <w:name w:val="EE82F7E5DDA64AFAA14A39BFEB83EADF"/>
  </w:style>
  <w:style w:type="paragraph" w:customStyle="1" w:styleId="E052961861F9452EAFDA91FCDBFED8BD">
    <w:name w:val="E052961861F9452EAFDA91FCDBFED8BD"/>
  </w:style>
  <w:style w:type="paragraph" w:customStyle="1" w:styleId="13D10540FB2243F08E78521AD36222DE">
    <w:name w:val="13D10540FB2243F08E78521AD36222DE"/>
  </w:style>
  <w:style w:type="paragraph" w:customStyle="1" w:styleId="76B46D2943274C77B0DFBFE0C0F5191D">
    <w:name w:val="76B46D2943274C77B0DFBFE0C0F5191D"/>
  </w:style>
  <w:style w:type="paragraph" w:customStyle="1" w:styleId="E1F9371282BD48818BD4F70F7F1C41B9">
    <w:name w:val="E1F9371282BD48818BD4F70F7F1C41B9"/>
  </w:style>
  <w:style w:type="paragraph" w:customStyle="1" w:styleId="03C58A06BC47478F9E881C0CB47D4C3A">
    <w:name w:val="03C58A06BC47478F9E881C0CB47D4C3A"/>
  </w:style>
  <w:style w:type="paragraph" w:customStyle="1" w:styleId="1EE105E9385542CCA4F80E9B3AB2CC05">
    <w:name w:val="1EE105E9385542CCA4F80E9B3AB2CC05"/>
  </w:style>
  <w:style w:type="paragraph" w:customStyle="1" w:styleId="BEFAC7D1F3C948FA9D1DF6C5531BC87D">
    <w:name w:val="BEFAC7D1F3C948FA9D1DF6C5531BC87D"/>
  </w:style>
  <w:style w:type="paragraph" w:customStyle="1" w:styleId="5171AE1ABB6044D0B128380D1912A692">
    <w:name w:val="5171AE1ABB6044D0B128380D1912A692"/>
  </w:style>
  <w:style w:type="paragraph" w:customStyle="1" w:styleId="EEB86F94D8F24EC49E42540F91E99ED2">
    <w:name w:val="EEB86F94D8F24EC49E42540F91E99ED2"/>
  </w:style>
  <w:style w:type="paragraph" w:customStyle="1" w:styleId="EE36E70B628944FA8BA7BBB287BF142C">
    <w:name w:val="EE36E70B628944FA8BA7BBB287BF142C"/>
  </w:style>
  <w:style w:type="paragraph" w:customStyle="1" w:styleId="82A134F9CE194D0BA929F168F65368C3">
    <w:name w:val="82A134F9CE194D0BA929F168F65368C3"/>
  </w:style>
  <w:style w:type="paragraph" w:customStyle="1" w:styleId="C0CD647D8A9B47C7A727BD9B59826696">
    <w:name w:val="C0CD647D8A9B47C7A727BD9B59826696"/>
  </w:style>
  <w:style w:type="paragraph" w:customStyle="1" w:styleId="6B2196B7F1A04E9B8282475B479008F3">
    <w:name w:val="6B2196B7F1A04E9B8282475B479008F3"/>
  </w:style>
  <w:style w:type="paragraph" w:customStyle="1" w:styleId="DCD289D4B606474DAE6988F464B8386D">
    <w:name w:val="DCD289D4B606474DAE6988F464B8386D"/>
  </w:style>
  <w:style w:type="paragraph" w:customStyle="1" w:styleId="D0141CA755334E48AA6D25232A56F9E6">
    <w:name w:val="D0141CA755334E48AA6D25232A56F9E6"/>
  </w:style>
  <w:style w:type="paragraph" w:customStyle="1" w:styleId="3C2B7C6042064F3487828D584CE2E5E4">
    <w:name w:val="3C2B7C6042064F3487828D584CE2E5E4"/>
  </w:style>
  <w:style w:type="paragraph" w:customStyle="1" w:styleId="E5F0C1945BCC477A864E62A46BE42C0A">
    <w:name w:val="E5F0C1945BCC477A864E62A46BE42C0A"/>
  </w:style>
  <w:style w:type="paragraph" w:customStyle="1" w:styleId="446280AA42984DB0803276F9B21C353B">
    <w:name w:val="446280AA42984DB0803276F9B21C353B"/>
  </w:style>
  <w:style w:type="paragraph" w:customStyle="1" w:styleId="1951555CC41742338B7A3A8ECBCB6E6A">
    <w:name w:val="1951555CC41742338B7A3A8ECBCB6E6A"/>
  </w:style>
  <w:style w:type="paragraph" w:customStyle="1" w:styleId="47BFE082A06B4A1D809481A18BE44527">
    <w:name w:val="47BFE082A06B4A1D809481A18BE44527"/>
  </w:style>
  <w:style w:type="paragraph" w:customStyle="1" w:styleId="797E479ED75A474E9ADFE932FB423F40">
    <w:name w:val="797E479ED75A474E9ADFE932FB423F40"/>
  </w:style>
  <w:style w:type="paragraph" w:customStyle="1" w:styleId="AC03BA994D364A1AB00F8E0A7ACC8DC2">
    <w:name w:val="AC03BA994D364A1AB00F8E0A7ACC8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15E7-2AD8-4D39-8E76-BAA4028B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2024(5)</Template>
  <TotalTime>2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2024-05-03T11:49:00Z</dcterms:created>
  <dcterms:modified xsi:type="dcterms:W3CDTF">2024-05-03T11:52:00Z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