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DBA7CB2FD0C4FC68DFC580A1A654886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9EF95F1B12624BD9995BE43B30DEDCB5"/>
          </w:placeholder>
        </w:sdtPr>
        <w:sdtEndPr>
          <w:rPr>
            <w:rStyle w:val="Standardnpsmoodstavce"/>
            <w:b w:val="0"/>
          </w:rPr>
        </w:sdtEndPr>
        <w:sdtContent>
          <w:r w:rsidR="00351B5B" w:rsidRPr="00351B5B">
            <w:rPr>
              <w:rStyle w:val="Styl17"/>
            </w:rPr>
            <w:t>Anna Brejchová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37C9BECCB5243DFB61B523646EF7FE3"/>
          </w:placeholder>
        </w:sdtPr>
        <w:sdtEndPr/>
        <w:sdtContent>
          <w:r w:rsidR="00351B5B" w:rsidRPr="00351B5B">
            <w:t>Irsko a NATO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CFEAE4AFAEAE4A68BE8E5AB65CC96073"/>
          </w:placeholder>
        </w:sdtPr>
        <w:sdtEndPr>
          <w:rPr>
            <w:rStyle w:val="Standardnpsmoodstavce"/>
            <w:i w:val="0"/>
          </w:rPr>
        </w:sdtEndPr>
        <w:sdtContent>
          <w:r w:rsidR="00351B5B">
            <w:rPr>
              <w:rStyle w:val="Styl21"/>
            </w:rPr>
            <w:t xml:space="preserve">Dr. David </w:t>
          </w:r>
          <w:proofErr w:type="spellStart"/>
          <w:r w:rsidR="00351B5B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5782AC5B25144B69CDBACC31734EB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90426B78D5B843E0A022CE0D82F3FF9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1C220B10F1DC41EA8A507532AD87B11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C45453118D88443588E3C147B6C6C4F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6DC77123DC0849BF83CAB32FE7790188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E85202E9AC5F409188DC65EF5A9D8BC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284BE3EF56C1411FACBF57ACA3336DA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9B0E38466A3F4417BE1A156BFE85B86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6D99B46335004194A6C2CFE3B4015C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6999B8D0C50042F184F353E170A6DDF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6458DA3F63954D5399102DFE4ABAD09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0417FF9E534042BE92C7EEB54B8A044E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37D810A456CD4CD29693794C2F7134AD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B193998133364A75AEFDBF61C9E8969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256B07026FDF47F08E972067B8116BA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605A62225C214D95B4158058B2D335E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4DAA22628084BA19E12711B46E4155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0D57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FC193F7AF944B9988AC5296FB1C22D2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C0C558EE273648BF955F200E1E25A295"/>
        </w:placeholder>
      </w:sdtPr>
      <w:sdtEndPr/>
      <w:sdtContent>
        <w:p w:rsidR="00156D3B" w:rsidRPr="00875506" w:rsidRDefault="00FC0D57" w:rsidP="006C7138">
          <w:r w:rsidRPr="00FC0D57">
            <w:t>Celkově práce působí uceleným dojmem. Autorce se podařilo adekvátně propojit teoretická východiska s irskou bezpečnostní realitou. Velmi zajímavá je analýza obranyschopnosti země i postojů významných politických aktérů k neutralitě. Autorce se podařilo předložit velmi kvalitní analytický text, čímž prokázala, že se v problematice zorientovala a je schopna propojit zásadní témata a problematiky, která se výzkumu (irské) neutrality týkají.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6F250CD79394761864BE5D43CBEE831"/>
        </w:placeholder>
      </w:sdtPr>
      <w:sdtEndPr/>
      <w:sdtContent>
        <w:p w:rsidR="006C7138" w:rsidRPr="00875506" w:rsidRDefault="00FC0D57" w:rsidP="006C7138">
          <w:r w:rsidRPr="00FC0D57">
            <w:t xml:space="preserve">V textu autorka v několika případech využívá k vykreslení kontextu i příklady Švýcarska a Rakouska. Během obhajoby by mohla stručně uvést, jak se ne/změnil postoj k neutrálnímu statusu v těchto zemích po invazi Ruska na Ukrajinu.  </w:t>
          </w:r>
        </w:p>
        <w:bookmarkStart w:id="0" w:name="_GoBack" w:displacedByCustomXml="next"/>
        <w:bookmarkEnd w:id="0" w:displacedByCustomXml="next"/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6F1DC44DAB443B3B6C59C1D8DB1572B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FC0D57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E999E12FAE64327B612559F3154C448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FC0D57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6E" w:rsidRDefault="00C7416E" w:rsidP="0090541B">
      <w:pPr>
        <w:spacing w:after="0" w:line="240" w:lineRule="auto"/>
      </w:pPr>
      <w:r>
        <w:separator/>
      </w:r>
    </w:p>
  </w:endnote>
  <w:endnote w:type="continuationSeparator" w:id="0">
    <w:p w:rsidR="00C7416E" w:rsidRDefault="00C7416E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6E" w:rsidRDefault="00C7416E" w:rsidP="0090541B">
      <w:pPr>
        <w:spacing w:after="0" w:line="240" w:lineRule="auto"/>
      </w:pPr>
      <w:r>
        <w:separator/>
      </w:r>
    </w:p>
  </w:footnote>
  <w:footnote w:type="continuationSeparator" w:id="0">
    <w:p w:rsidR="00C7416E" w:rsidRDefault="00C7416E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B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51B5B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BD7F44"/>
    <w:rsid w:val="00C7416E"/>
    <w:rsid w:val="00C96B01"/>
    <w:rsid w:val="00D2067E"/>
    <w:rsid w:val="00D85671"/>
    <w:rsid w:val="00D96991"/>
    <w:rsid w:val="00E0205A"/>
    <w:rsid w:val="00EB3D08"/>
    <w:rsid w:val="00EC29DA"/>
    <w:rsid w:val="00EF55D4"/>
    <w:rsid w:val="00F64B79"/>
    <w:rsid w:val="00F8692F"/>
    <w:rsid w:val="00FB4780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49BF7C2D-8DB4-491E-987C-43908F7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DP%202024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BA7CB2FD0C4FC68DFC580A1A654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6153D-C2A6-44B0-9CDC-A5246C0F523E}"/>
      </w:docPartPr>
      <w:docPartBody>
        <w:p w:rsidR="00000000" w:rsidRDefault="001D3296">
          <w:pPr>
            <w:pStyle w:val="2DBA7CB2FD0C4FC68DFC580A1A654886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9EF95F1B12624BD9995BE43B30DED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D100A-9975-44C4-A067-000C926B1909}"/>
      </w:docPartPr>
      <w:docPartBody>
        <w:p w:rsidR="00000000" w:rsidRDefault="001D3296">
          <w:pPr>
            <w:pStyle w:val="9EF95F1B12624BD9995BE43B30DEDCB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37C9BECCB5243DFB61B523646EF7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98B27-7E60-44CB-9DA8-58F90F1DA391}"/>
      </w:docPartPr>
      <w:docPartBody>
        <w:p w:rsidR="00000000" w:rsidRDefault="001D3296">
          <w:pPr>
            <w:pStyle w:val="337C9BECCB5243DFB61B523646EF7FE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FEAE4AFAEAE4A68BE8E5AB65CC96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17B44-82AE-47E9-984E-0FE09015E789}"/>
      </w:docPartPr>
      <w:docPartBody>
        <w:p w:rsidR="00000000" w:rsidRDefault="001D3296">
          <w:pPr>
            <w:pStyle w:val="CFEAE4AFAEAE4A68BE8E5AB65CC9607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5782AC5B25144B69CDBACC31734E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12D83-1C6B-4206-A44E-9FC68956CC5E}"/>
      </w:docPartPr>
      <w:docPartBody>
        <w:p w:rsidR="00000000" w:rsidRDefault="001D3296">
          <w:pPr>
            <w:pStyle w:val="F5782AC5B25144B69CDBACC31734EB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0426B78D5B843E0A022CE0D82F3F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ED149-5560-4246-A0C0-C9100A3AF605}"/>
      </w:docPartPr>
      <w:docPartBody>
        <w:p w:rsidR="00000000" w:rsidRDefault="001D3296">
          <w:pPr>
            <w:pStyle w:val="90426B78D5B843E0A022CE0D82F3FF9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220B10F1DC41EA8A507532AD87B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B239A-8EDD-4116-BABC-793E257429BB}"/>
      </w:docPartPr>
      <w:docPartBody>
        <w:p w:rsidR="00000000" w:rsidRDefault="001D3296">
          <w:pPr>
            <w:pStyle w:val="1C220B10F1DC41EA8A507532AD87B11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45453118D88443588E3C147B6C6C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CFE37-F3FA-452C-8E9D-C3C76CC98F56}"/>
      </w:docPartPr>
      <w:docPartBody>
        <w:p w:rsidR="00000000" w:rsidRDefault="001D3296">
          <w:pPr>
            <w:pStyle w:val="C45453118D88443588E3C147B6C6C4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DC77123DC0849BF83CAB32FE7790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5292F-887F-403D-B169-A39C4E826FF4}"/>
      </w:docPartPr>
      <w:docPartBody>
        <w:p w:rsidR="00000000" w:rsidRDefault="001D3296">
          <w:pPr>
            <w:pStyle w:val="6DC77123DC0849BF83CAB32FE7790188"/>
          </w:pPr>
          <w:r w:rsidRPr="00D96991">
            <w:t>…</w:t>
          </w:r>
        </w:p>
      </w:docPartBody>
    </w:docPart>
    <w:docPart>
      <w:docPartPr>
        <w:name w:val="E85202E9AC5F409188DC65EF5A9D8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7869D-14F5-4424-9005-16CBDD0BADFF}"/>
      </w:docPartPr>
      <w:docPartBody>
        <w:p w:rsidR="00000000" w:rsidRDefault="001D3296">
          <w:pPr>
            <w:pStyle w:val="E85202E9AC5F409188DC65EF5A9D8BC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84BE3EF56C1411FACBF57ACA3336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132B9-6693-45E6-B749-53D1BD8D1B2F}"/>
      </w:docPartPr>
      <w:docPartBody>
        <w:p w:rsidR="00000000" w:rsidRDefault="001D3296">
          <w:pPr>
            <w:pStyle w:val="284BE3EF56C1411FACBF57ACA3336DA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B0E38466A3F4417BE1A156BFE85B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31A19-129C-45AA-AB13-C6B63428F341}"/>
      </w:docPartPr>
      <w:docPartBody>
        <w:p w:rsidR="00000000" w:rsidRDefault="001D3296">
          <w:pPr>
            <w:pStyle w:val="9B0E38466A3F4417BE1A156BFE85B86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D99B46335004194A6C2CFE3B4015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82264-C310-43C2-8099-F33B8F0AE06F}"/>
      </w:docPartPr>
      <w:docPartBody>
        <w:p w:rsidR="00000000" w:rsidRDefault="001D3296">
          <w:pPr>
            <w:pStyle w:val="6D99B46335004194A6C2CFE3B4015C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999B8D0C50042F184F353E170A6D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80B79-D075-4966-AD84-58163CD81FED}"/>
      </w:docPartPr>
      <w:docPartBody>
        <w:p w:rsidR="00000000" w:rsidRDefault="001D3296">
          <w:pPr>
            <w:pStyle w:val="6999B8D0C50042F184F353E170A6DDF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458DA3F63954D5399102DFE4ABAD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B8706-347B-41AF-A36B-3106FDE5478B}"/>
      </w:docPartPr>
      <w:docPartBody>
        <w:p w:rsidR="00000000" w:rsidRDefault="001D3296">
          <w:pPr>
            <w:pStyle w:val="6458DA3F63954D5399102DFE4ABAD09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417FF9E534042BE92C7EEB54B8A0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5F6E7-E70F-4FE4-91F6-9ABDF608F63D}"/>
      </w:docPartPr>
      <w:docPartBody>
        <w:p w:rsidR="00000000" w:rsidRDefault="001D3296">
          <w:pPr>
            <w:pStyle w:val="0417FF9E534042BE92C7EEB54B8A044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7D810A456CD4CD29693794C2F713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09416-8AF2-4158-8D73-CF07A98F29C9}"/>
      </w:docPartPr>
      <w:docPartBody>
        <w:p w:rsidR="00000000" w:rsidRDefault="001D3296">
          <w:pPr>
            <w:pStyle w:val="37D810A456CD4CD29693794C2F7134A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193998133364A75AEFDBF61C9E89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D1E12-8957-4828-804F-972E760D8838}"/>
      </w:docPartPr>
      <w:docPartBody>
        <w:p w:rsidR="00000000" w:rsidRDefault="001D3296">
          <w:pPr>
            <w:pStyle w:val="B193998133364A75AEFDBF61C9E8969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56B07026FDF47F08E972067B8116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244C3-90F1-4394-A803-C4C536790FB5}"/>
      </w:docPartPr>
      <w:docPartBody>
        <w:p w:rsidR="00000000" w:rsidRDefault="001D3296">
          <w:pPr>
            <w:pStyle w:val="256B07026FDF47F08E972067B8116BA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05A62225C214D95B4158058B2D33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8FF04-517E-4A6E-8EEB-49E92F1461FE}"/>
      </w:docPartPr>
      <w:docPartBody>
        <w:p w:rsidR="00000000" w:rsidRDefault="001D3296">
          <w:pPr>
            <w:pStyle w:val="605A62225C214D95B4158058B2D335E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DAA22628084BA19E12711B46E41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07662-6943-4DFF-B1DF-4D1EC03C4005}"/>
      </w:docPartPr>
      <w:docPartBody>
        <w:p w:rsidR="00000000" w:rsidRDefault="001D3296">
          <w:pPr>
            <w:pStyle w:val="24DAA22628084BA19E12711B46E4155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FC193F7AF944B9988AC5296FB1C2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73620-56E6-4797-9BC4-D2E320ECF251}"/>
      </w:docPartPr>
      <w:docPartBody>
        <w:p w:rsidR="00000000" w:rsidRDefault="001D3296">
          <w:pPr>
            <w:pStyle w:val="5FC193F7AF944B9988AC5296FB1C22D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0C558EE273648BF955F200E1E25A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132D0-7232-4BD7-9D96-0CA034296830}"/>
      </w:docPartPr>
      <w:docPartBody>
        <w:p w:rsidR="00000000" w:rsidRDefault="001D3296">
          <w:pPr>
            <w:pStyle w:val="C0C558EE273648BF955F200E1E25A29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C6F250CD79394761864BE5D43CBEE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18847-C2C7-4843-8AA4-95C0B519AC5B}"/>
      </w:docPartPr>
      <w:docPartBody>
        <w:p w:rsidR="00000000" w:rsidRDefault="001D3296">
          <w:pPr>
            <w:pStyle w:val="C6F250CD79394761864BE5D43CBEE83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6F1DC44DAB443B3B6C59C1D8DB15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F4EE5-DD1E-41F3-9A4B-2ABF99A747E8}"/>
      </w:docPartPr>
      <w:docPartBody>
        <w:p w:rsidR="00000000" w:rsidRDefault="001D3296">
          <w:pPr>
            <w:pStyle w:val="E6F1DC44DAB443B3B6C59C1D8DB1572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E999E12FAE64327B612559F3154C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6570F-6788-471C-B5A4-E27162BC9F0C}"/>
      </w:docPartPr>
      <w:docPartBody>
        <w:p w:rsidR="00000000" w:rsidRDefault="001D3296">
          <w:pPr>
            <w:pStyle w:val="3E999E12FAE64327B612559F3154C44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6"/>
    <w:rsid w:val="001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DBA7CB2FD0C4FC68DFC580A1A654886">
    <w:name w:val="2DBA7CB2FD0C4FC68DFC580A1A654886"/>
  </w:style>
  <w:style w:type="paragraph" w:customStyle="1" w:styleId="9EF95F1B12624BD9995BE43B30DEDCB5">
    <w:name w:val="9EF95F1B12624BD9995BE43B30DEDCB5"/>
  </w:style>
  <w:style w:type="paragraph" w:customStyle="1" w:styleId="337C9BECCB5243DFB61B523646EF7FE3">
    <w:name w:val="337C9BECCB5243DFB61B523646EF7FE3"/>
  </w:style>
  <w:style w:type="paragraph" w:customStyle="1" w:styleId="CFEAE4AFAEAE4A68BE8E5AB65CC96073">
    <w:name w:val="CFEAE4AFAEAE4A68BE8E5AB65CC96073"/>
  </w:style>
  <w:style w:type="paragraph" w:customStyle="1" w:styleId="F5782AC5B25144B69CDBACC31734EBDC">
    <w:name w:val="F5782AC5B25144B69CDBACC31734EBDC"/>
  </w:style>
  <w:style w:type="paragraph" w:customStyle="1" w:styleId="90426B78D5B843E0A022CE0D82F3FF95">
    <w:name w:val="90426B78D5B843E0A022CE0D82F3FF95"/>
  </w:style>
  <w:style w:type="paragraph" w:customStyle="1" w:styleId="1C220B10F1DC41EA8A507532AD87B113">
    <w:name w:val="1C220B10F1DC41EA8A507532AD87B113"/>
  </w:style>
  <w:style w:type="paragraph" w:customStyle="1" w:styleId="C45453118D88443588E3C147B6C6C4F6">
    <w:name w:val="C45453118D88443588E3C147B6C6C4F6"/>
  </w:style>
  <w:style w:type="paragraph" w:customStyle="1" w:styleId="6DC77123DC0849BF83CAB32FE7790188">
    <w:name w:val="6DC77123DC0849BF83CAB32FE7790188"/>
  </w:style>
  <w:style w:type="paragraph" w:customStyle="1" w:styleId="E85202E9AC5F409188DC65EF5A9D8BCA">
    <w:name w:val="E85202E9AC5F409188DC65EF5A9D8BCA"/>
  </w:style>
  <w:style w:type="paragraph" w:customStyle="1" w:styleId="284BE3EF56C1411FACBF57ACA3336DA9">
    <w:name w:val="284BE3EF56C1411FACBF57ACA3336DA9"/>
  </w:style>
  <w:style w:type="paragraph" w:customStyle="1" w:styleId="9B0E38466A3F4417BE1A156BFE85B863">
    <w:name w:val="9B0E38466A3F4417BE1A156BFE85B863"/>
  </w:style>
  <w:style w:type="paragraph" w:customStyle="1" w:styleId="6D99B46335004194A6C2CFE3B4015CDD">
    <w:name w:val="6D99B46335004194A6C2CFE3B4015CDD"/>
  </w:style>
  <w:style w:type="paragraph" w:customStyle="1" w:styleId="6999B8D0C50042F184F353E170A6DDFC">
    <w:name w:val="6999B8D0C50042F184F353E170A6DDFC"/>
  </w:style>
  <w:style w:type="paragraph" w:customStyle="1" w:styleId="6458DA3F63954D5399102DFE4ABAD09B">
    <w:name w:val="6458DA3F63954D5399102DFE4ABAD09B"/>
  </w:style>
  <w:style w:type="paragraph" w:customStyle="1" w:styleId="0417FF9E534042BE92C7EEB54B8A044E">
    <w:name w:val="0417FF9E534042BE92C7EEB54B8A044E"/>
  </w:style>
  <w:style w:type="paragraph" w:customStyle="1" w:styleId="37D810A456CD4CD29693794C2F7134AD">
    <w:name w:val="37D810A456CD4CD29693794C2F7134AD"/>
  </w:style>
  <w:style w:type="paragraph" w:customStyle="1" w:styleId="B193998133364A75AEFDBF61C9E8969D">
    <w:name w:val="B193998133364A75AEFDBF61C9E8969D"/>
  </w:style>
  <w:style w:type="paragraph" w:customStyle="1" w:styleId="256B07026FDF47F08E972067B8116BAC">
    <w:name w:val="256B07026FDF47F08E972067B8116BAC"/>
  </w:style>
  <w:style w:type="paragraph" w:customStyle="1" w:styleId="605A62225C214D95B4158058B2D335ED">
    <w:name w:val="605A62225C214D95B4158058B2D335ED"/>
  </w:style>
  <w:style w:type="paragraph" w:customStyle="1" w:styleId="24DAA22628084BA19E12711B46E41557">
    <w:name w:val="24DAA22628084BA19E12711B46E41557"/>
  </w:style>
  <w:style w:type="paragraph" w:customStyle="1" w:styleId="5FC193F7AF944B9988AC5296FB1C22D2">
    <w:name w:val="5FC193F7AF944B9988AC5296FB1C22D2"/>
  </w:style>
  <w:style w:type="paragraph" w:customStyle="1" w:styleId="C0C558EE273648BF955F200E1E25A295">
    <w:name w:val="C0C558EE273648BF955F200E1E25A295"/>
  </w:style>
  <w:style w:type="paragraph" w:customStyle="1" w:styleId="C6F250CD79394761864BE5D43CBEE831">
    <w:name w:val="C6F250CD79394761864BE5D43CBEE831"/>
  </w:style>
  <w:style w:type="paragraph" w:customStyle="1" w:styleId="E6F1DC44DAB443B3B6C59C1D8DB1572B">
    <w:name w:val="E6F1DC44DAB443B3B6C59C1D8DB1572B"/>
  </w:style>
  <w:style w:type="paragraph" w:customStyle="1" w:styleId="3E999E12FAE64327B612559F3154C448">
    <w:name w:val="3E999E12FAE64327B612559F3154C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B656-C49D-4822-950F-8D43CF8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2024(3)</Template>
  <TotalTime>4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2024-05-03T11:39:00Z</dcterms:created>
  <dcterms:modified xsi:type="dcterms:W3CDTF">2024-05-03T11:44:00Z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