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A03" w:rsidRPr="00F512FA" w:rsidRDefault="009D7A03" w:rsidP="009D7A03">
      <w:pPr>
        <w:pStyle w:val="Default"/>
        <w:jc w:val="center"/>
        <w:rPr>
          <w:rFonts w:ascii="Times New Roman" w:hAnsi="Times New Roman" w:cs="Times New Roman"/>
          <w:b/>
        </w:rPr>
      </w:pPr>
      <w:r w:rsidRPr="00F512FA">
        <w:rPr>
          <w:rFonts w:ascii="Times New Roman" w:hAnsi="Times New Roman" w:cs="Times New Roman"/>
          <w:b/>
        </w:rPr>
        <w:t>Západočeská univerzita v Plzni</w:t>
      </w:r>
    </w:p>
    <w:p w:rsidR="009D7A03" w:rsidRPr="00F512FA" w:rsidRDefault="009D7A03" w:rsidP="009D7A03">
      <w:pPr>
        <w:pStyle w:val="Default"/>
        <w:jc w:val="center"/>
        <w:rPr>
          <w:rFonts w:ascii="Times New Roman" w:hAnsi="Times New Roman" w:cs="Times New Roman"/>
          <w:b/>
        </w:rPr>
      </w:pPr>
      <w:r w:rsidRPr="00F512FA">
        <w:rPr>
          <w:rFonts w:ascii="Times New Roman" w:hAnsi="Times New Roman" w:cs="Times New Roman"/>
          <w:b/>
        </w:rPr>
        <w:t>Fakulta právnická</w:t>
      </w:r>
    </w:p>
    <w:p w:rsidR="009D7A03" w:rsidRPr="00F512FA" w:rsidRDefault="009D7A03" w:rsidP="009D7A03">
      <w:pPr>
        <w:pStyle w:val="Default"/>
        <w:jc w:val="center"/>
        <w:rPr>
          <w:rFonts w:ascii="Times New Roman" w:hAnsi="Times New Roman" w:cs="Times New Roman"/>
        </w:rPr>
      </w:pPr>
      <w:r w:rsidRPr="00F512FA">
        <w:rPr>
          <w:rFonts w:ascii="Times New Roman" w:hAnsi="Times New Roman" w:cs="Times New Roman"/>
        </w:rPr>
        <w:t>Katedra ústavního a evropského práva</w:t>
      </w:r>
    </w:p>
    <w:p w:rsidR="009D7A03" w:rsidRPr="00F512FA" w:rsidRDefault="009D7A03" w:rsidP="009D7A03">
      <w:pPr>
        <w:pStyle w:val="Default"/>
        <w:jc w:val="center"/>
        <w:rPr>
          <w:rFonts w:ascii="Times New Roman" w:hAnsi="Times New Roman" w:cs="Times New Roman"/>
        </w:rPr>
      </w:pPr>
    </w:p>
    <w:p w:rsidR="009D7A03" w:rsidRPr="00F512FA" w:rsidRDefault="009D7A03" w:rsidP="009D7A03">
      <w:pPr>
        <w:pStyle w:val="Default"/>
        <w:jc w:val="center"/>
        <w:rPr>
          <w:rFonts w:ascii="Times New Roman" w:hAnsi="Times New Roman" w:cs="Times New Roman"/>
          <w:b/>
        </w:rPr>
      </w:pPr>
      <w:r w:rsidRPr="00F512FA">
        <w:rPr>
          <w:rFonts w:ascii="Times New Roman" w:hAnsi="Times New Roman" w:cs="Times New Roman"/>
          <w:b/>
        </w:rPr>
        <w:t xml:space="preserve">Posudek </w:t>
      </w:r>
      <w:r w:rsidR="00A07F49">
        <w:rPr>
          <w:rFonts w:ascii="Times New Roman" w:hAnsi="Times New Roman" w:cs="Times New Roman"/>
          <w:b/>
        </w:rPr>
        <w:t>vedoucí</w:t>
      </w:r>
      <w:r w:rsidR="006C1902" w:rsidRPr="00F512FA">
        <w:rPr>
          <w:rFonts w:ascii="Times New Roman" w:hAnsi="Times New Roman" w:cs="Times New Roman"/>
          <w:b/>
        </w:rPr>
        <w:t xml:space="preserve"> </w:t>
      </w:r>
      <w:r w:rsidR="00A31E6A">
        <w:rPr>
          <w:rFonts w:ascii="Times New Roman" w:hAnsi="Times New Roman" w:cs="Times New Roman"/>
          <w:b/>
        </w:rPr>
        <w:t>bakalářské</w:t>
      </w:r>
      <w:r w:rsidR="006C1902" w:rsidRPr="00F512FA">
        <w:rPr>
          <w:rFonts w:ascii="Times New Roman" w:hAnsi="Times New Roman" w:cs="Times New Roman"/>
          <w:b/>
        </w:rPr>
        <w:t xml:space="preserve"> práce</w:t>
      </w:r>
    </w:p>
    <w:p w:rsidR="00924DF5" w:rsidRPr="00F512FA" w:rsidRDefault="00924DF5" w:rsidP="009D7A03">
      <w:pPr>
        <w:pStyle w:val="Default"/>
        <w:jc w:val="center"/>
        <w:rPr>
          <w:rFonts w:ascii="Times New Roman" w:hAnsi="Times New Roman" w:cs="Times New Roman"/>
          <w:b/>
        </w:rPr>
      </w:pPr>
    </w:p>
    <w:p w:rsidR="009D7A03" w:rsidRPr="00156CE2" w:rsidRDefault="009D7A03" w:rsidP="009D7A03">
      <w:pPr>
        <w:jc w:val="center"/>
        <w:rPr>
          <w:rFonts w:ascii="Times New Roman" w:hAnsi="Times New Roman"/>
          <w:b/>
        </w:rPr>
      </w:pPr>
      <w:r w:rsidRPr="00156CE2">
        <w:rPr>
          <w:rFonts w:ascii="Times New Roman" w:hAnsi="Times New Roman"/>
          <w:b/>
          <w:bCs/>
        </w:rPr>
        <w:t>„</w:t>
      </w:r>
      <w:r w:rsidR="00A07F49">
        <w:rPr>
          <w:rFonts w:ascii="Times New Roman" w:hAnsi="Times New Roman"/>
          <w:b/>
        </w:rPr>
        <w:t>Kárná provinění soudců</w:t>
      </w:r>
      <w:r w:rsidRPr="00156CE2">
        <w:rPr>
          <w:rFonts w:ascii="Times New Roman" w:hAnsi="Times New Roman"/>
          <w:b/>
          <w:bCs/>
        </w:rPr>
        <w:t>“</w:t>
      </w:r>
    </w:p>
    <w:p w:rsidR="009D7A03" w:rsidRPr="00F512FA" w:rsidRDefault="009D7A03" w:rsidP="009D7A03">
      <w:pPr>
        <w:rPr>
          <w:rFonts w:ascii="Times New Roman" w:hAnsi="Times New Roman"/>
        </w:rPr>
      </w:pPr>
      <w:r w:rsidRPr="00F512FA">
        <w:rPr>
          <w:rFonts w:ascii="Times New Roman" w:hAnsi="Times New Roman"/>
        </w:rPr>
        <w:t>__________________________________________________________________________</w:t>
      </w:r>
    </w:p>
    <w:p w:rsidR="009D7A03" w:rsidRPr="00F512FA" w:rsidRDefault="009D7A03" w:rsidP="009D7A03">
      <w:pPr>
        <w:spacing w:line="480" w:lineRule="auto"/>
        <w:rPr>
          <w:rFonts w:ascii="Times New Roman" w:hAnsi="Times New Roman"/>
        </w:rPr>
      </w:pPr>
    </w:p>
    <w:p w:rsidR="009D7A03" w:rsidRPr="0006399F" w:rsidRDefault="002430B2" w:rsidP="009D7A03">
      <w:pPr>
        <w:spacing w:line="480" w:lineRule="auto"/>
        <w:rPr>
          <w:rFonts w:ascii="Times New Roman" w:hAnsi="Times New Roman"/>
          <w:b/>
          <w:bCs/>
        </w:rPr>
      </w:pPr>
      <w:proofErr w:type="spellStart"/>
      <w:r w:rsidRPr="0006399F">
        <w:rPr>
          <w:rFonts w:ascii="Times New Roman" w:hAnsi="Times New Roman"/>
        </w:rPr>
        <w:t>Bakalantka</w:t>
      </w:r>
      <w:proofErr w:type="spellEnd"/>
      <w:r w:rsidR="00031E2A" w:rsidRPr="0006399F">
        <w:rPr>
          <w:rFonts w:ascii="Times New Roman" w:hAnsi="Times New Roman"/>
        </w:rPr>
        <w:t xml:space="preserve">: </w:t>
      </w:r>
      <w:r w:rsidR="00031E2A" w:rsidRPr="0006399F">
        <w:rPr>
          <w:rFonts w:ascii="Times New Roman" w:hAnsi="Times New Roman"/>
        </w:rPr>
        <w:tab/>
      </w:r>
      <w:r w:rsidR="00A31E6A" w:rsidRPr="0006399F">
        <w:rPr>
          <w:rFonts w:ascii="Times New Roman" w:hAnsi="Times New Roman"/>
        </w:rPr>
        <w:t>Natálie Jirsová</w:t>
      </w:r>
    </w:p>
    <w:p w:rsidR="009D7A03" w:rsidRPr="0006399F" w:rsidRDefault="006C1902" w:rsidP="009D7A03">
      <w:pPr>
        <w:spacing w:line="480" w:lineRule="auto"/>
        <w:rPr>
          <w:rFonts w:ascii="Times New Roman" w:hAnsi="Times New Roman"/>
        </w:rPr>
      </w:pPr>
      <w:r w:rsidRPr="0006399F">
        <w:rPr>
          <w:rFonts w:ascii="Times New Roman" w:hAnsi="Times New Roman"/>
        </w:rPr>
        <w:t>Vedoucí</w:t>
      </w:r>
      <w:r w:rsidR="009D7A03" w:rsidRPr="0006399F">
        <w:rPr>
          <w:rFonts w:ascii="Times New Roman" w:hAnsi="Times New Roman"/>
        </w:rPr>
        <w:t xml:space="preserve">: </w:t>
      </w:r>
      <w:r w:rsidR="009D7A03" w:rsidRPr="0006399F">
        <w:rPr>
          <w:rFonts w:ascii="Times New Roman" w:hAnsi="Times New Roman"/>
        </w:rPr>
        <w:tab/>
        <w:t xml:space="preserve"> JUDr. </w:t>
      </w:r>
      <w:r w:rsidRPr="0006399F">
        <w:rPr>
          <w:rFonts w:ascii="Times New Roman" w:hAnsi="Times New Roman"/>
        </w:rPr>
        <w:t>Pavla Buriánová</w:t>
      </w:r>
      <w:r w:rsidR="006F20F4" w:rsidRPr="0006399F">
        <w:rPr>
          <w:rFonts w:ascii="Times New Roman" w:hAnsi="Times New Roman"/>
        </w:rPr>
        <w:t>, Ph.D.</w:t>
      </w:r>
      <w:r w:rsidR="009D7A03" w:rsidRPr="0006399F">
        <w:rPr>
          <w:rFonts w:ascii="Times New Roman" w:hAnsi="Times New Roman"/>
        </w:rPr>
        <w:tab/>
      </w:r>
      <w:r w:rsidR="009D7A03" w:rsidRPr="0006399F">
        <w:rPr>
          <w:rFonts w:ascii="Times New Roman" w:hAnsi="Times New Roman"/>
        </w:rPr>
        <w:tab/>
      </w:r>
    </w:p>
    <w:p w:rsidR="009D7A03" w:rsidRPr="0006399F" w:rsidRDefault="009D7A03" w:rsidP="009D7A03">
      <w:pPr>
        <w:autoSpaceDE w:val="0"/>
        <w:autoSpaceDN w:val="0"/>
        <w:adjustRightInd w:val="0"/>
        <w:spacing w:line="360" w:lineRule="auto"/>
        <w:jc w:val="center"/>
        <w:rPr>
          <w:rFonts w:ascii="Times New Roman" w:hAnsi="Times New Roman"/>
          <w:b/>
        </w:rPr>
      </w:pPr>
      <w:r w:rsidRPr="0006399F">
        <w:rPr>
          <w:rFonts w:ascii="Times New Roman" w:hAnsi="Times New Roman"/>
          <w:b/>
        </w:rPr>
        <w:t>I.</w:t>
      </w:r>
    </w:p>
    <w:p w:rsidR="009D7A03" w:rsidRPr="0006399F" w:rsidRDefault="009D7A03" w:rsidP="00293417">
      <w:pPr>
        <w:autoSpaceDE w:val="0"/>
        <w:autoSpaceDN w:val="0"/>
        <w:adjustRightInd w:val="0"/>
        <w:spacing w:line="360" w:lineRule="auto"/>
        <w:jc w:val="center"/>
        <w:rPr>
          <w:rFonts w:ascii="Times New Roman" w:hAnsi="Times New Roman"/>
          <w:b/>
        </w:rPr>
      </w:pPr>
      <w:r w:rsidRPr="0006399F">
        <w:rPr>
          <w:rFonts w:ascii="Times New Roman" w:hAnsi="Times New Roman"/>
          <w:b/>
        </w:rPr>
        <w:t>Téma práce</w:t>
      </w:r>
    </w:p>
    <w:p w:rsidR="00156CE2" w:rsidRPr="0006399F" w:rsidRDefault="002430B2" w:rsidP="002430B2">
      <w:pPr>
        <w:autoSpaceDE w:val="0"/>
        <w:autoSpaceDN w:val="0"/>
        <w:adjustRightInd w:val="0"/>
        <w:spacing w:line="360" w:lineRule="auto"/>
        <w:jc w:val="both"/>
        <w:rPr>
          <w:rFonts w:ascii="Times New Roman" w:hAnsi="Times New Roman"/>
          <w:bCs/>
        </w:rPr>
      </w:pPr>
      <w:proofErr w:type="spellStart"/>
      <w:r w:rsidRPr="0006399F">
        <w:rPr>
          <w:rFonts w:ascii="Times New Roman" w:hAnsi="Times New Roman"/>
        </w:rPr>
        <w:t>Bakalantka</w:t>
      </w:r>
      <w:proofErr w:type="spellEnd"/>
      <w:r w:rsidR="00D31BF1" w:rsidRPr="0006399F">
        <w:rPr>
          <w:rFonts w:ascii="Times New Roman" w:hAnsi="Times New Roman"/>
        </w:rPr>
        <w:t xml:space="preserve"> zvolil</w:t>
      </w:r>
      <w:r w:rsidR="00807F5C" w:rsidRPr="0006399F">
        <w:rPr>
          <w:rFonts w:ascii="Times New Roman" w:hAnsi="Times New Roman"/>
        </w:rPr>
        <w:t>a</w:t>
      </w:r>
      <w:r w:rsidR="00D31BF1" w:rsidRPr="0006399F">
        <w:rPr>
          <w:rFonts w:ascii="Times New Roman" w:hAnsi="Times New Roman"/>
        </w:rPr>
        <w:t xml:space="preserve"> pro svou práci téma „</w:t>
      </w:r>
      <w:r w:rsidR="00807F5C" w:rsidRPr="0006399F">
        <w:rPr>
          <w:rFonts w:ascii="Times New Roman" w:hAnsi="Times New Roman"/>
        </w:rPr>
        <w:t>Kárná provinění soudců.</w:t>
      </w:r>
      <w:r w:rsidR="006C1902" w:rsidRPr="0006399F">
        <w:rPr>
          <w:rFonts w:ascii="Times New Roman" w:hAnsi="Times New Roman"/>
          <w:bCs/>
        </w:rPr>
        <w:t xml:space="preserve">“ </w:t>
      </w:r>
      <w:r w:rsidR="00212039" w:rsidRPr="0006399F">
        <w:rPr>
          <w:rFonts w:ascii="Times New Roman" w:hAnsi="Times New Roman"/>
          <w:bCs/>
        </w:rPr>
        <w:t xml:space="preserve">Volbu tohoto tématu lze jednoznačně kvitovat, kdy v současné době </w:t>
      </w:r>
      <w:r w:rsidR="00807F5C" w:rsidRPr="0006399F">
        <w:rPr>
          <w:rFonts w:ascii="Times New Roman" w:hAnsi="Times New Roman"/>
          <w:bCs/>
        </w:rPr>
        <w:t>dochází ke snaze o přijetí novely</w:t>
      </w:r>
      <w:r w:rsidR="009548C2" w:rsidRPr="0006399F">
        <w:rPr>
          <w:rFonts w:ascii="Times New Roman" w:hAnsi="Times New Roman"/>
          <w:bCs/>
        </w:rPr>
        <w:t xml:space="preserve"> v této oblasti</w:t>
      </w:r>
      <w:r w:rsidR="00807F5C" w:rsidRPr="0006399F">
        <w:rPr>
          <w:rFonts w:ascii="Times New Roman" w:hAnsi="Times New Roman"/>
          <w:bCs/>
        </w:rPr>
        <w:t xml:space="preserve"> a jsou hojně diskutovány problematické otázky s kárným řízením spojené</w:t>
      </w:r>
      <w:r w:rsidR="00212039" w:rsidRPr="0006399F">
        <w:rPr>
          <w:rFonts w:ascii="Times New Roman" w:hAnsi="Times New Roman"/>
          <w:bCs/>
        </w:rPr>
        <w:t>.</w:t>
      </w:r>
      <w:r w:rsidRPr="0006399F">
        <w:rPr>
          <w:rFonts w:ascii="Times New Roman" w:hAnsi="Times New Roman"/>
        </w:rPr>
        <w:t xml:space="preserve"> Z pohledu vedoucí práce se tak jedná o téma aktuální a vhodné pro zpracování zejména se značným prostorem pro úvahy </w:t>
      </w:r>
      <w:r w:rsidRPr="0006399F">
        <w:rPr>
          <w:rFonts w:ascii="Times New Roman" w:hAnsi="Times New Roman"/>
          <w:i/>
        </w:rPr>
        <w:t xml:space="preserve">de lege </w:t>
      </w:r>
      <w:proofErr w:type="spellStart"/>
      <w:r w:rsidRPr="0006399F">
        <w:rPr>
          <w:rFonts w:ascii="Times New Roman" w:hAnsi="Times New Roman"/>
          <w:i/>
        </w:rPr>
        <w:t>ferenda</w:t>
      </w:r>
      <w:proofErr w:type="spellEnd"/>
      <w:r w:rsidRPr="0006399F">
        <w:rPr>
          <w:rFonts w:ascii="Times New Roman" w:hAnsi="Times New Roman"/>
          <w:i/>
        </w:rPr>
        <w:t>.</w:t>
      </w:r>
    </w:p>
    <w:p w:rsidR="002430B2" w:rsidRPr="0006399F" w:rsidRDefault="00807F5C" w:rsidP="002430B2">
      <w:pPr>
        <w:autoSpaceDE w:val="0"/>
        <w:autoSpaceDN w:val="0"/>
        <w:adjustRightInd w:val="0"/>
        <w:spacing w:after="120" w:line="360" w:lineRule="auto"/>
        <w:jc w:val="both"/>
        <w:rPr>
          <w:rFonts w:ascii="Times New Roman" w:hAnsi="Times New Roman"/>
          <w:i/>
        </w:rPr>
      </w:pPr>
      <w:r w:rsidRPr="0006399F">
        <w:rPr>
          <w:rFonts w:ascii="Times New Roman" w:hAnsi="Times New Roman"/>
          <w:bCs/>
        </w:rPr>
        <w:t xml:space="preserve">Nutno hned v úvodu uvést, že </w:t>
      </w:r>
      <w:proofErr w:type="spellStart"/>
      <w:r w:rsidR="002430B2" w:rsidRPr="0006399F">
        <w:rPr>
          <w:rFonts w:ascii="Times New Roman" w:hAnsi="Times New Roman"/>
          <w:bCs/>
        </w:rPr>
        <w:t>bakalantka</w:t>
      </w:r>
      <w:proofErr w:type="spellEnd"/>
      <w:r w:rsidR="002430B2" w:rsidRPr="0006399F">
        <w:rPr>
          <w:rFonts w:ascii="Times New Roman" w:hAnsi="Times New Roman"/>
          <w:bCs/>
        </w:rPr>
        <w:t xml:space="preserve"> náležitě průběžně konzultovala svou práci s vedoucí, byla s ní v kontaktu při řešení konkrétních otázek, které vyvstaly v průběhu sepisování práce, ale i v případech podávání žádostí o informace, které tvoří přílohu práce. </w:t>
      </w:r>
    </w:p>
    <w:p w:rsidR="002430B2" w:rsidRPr="0006399F" w:rsidRDefault="002430B2" w:rsidP="002430B2">
      <w:pPr>
        <w:autoSpaceDE w:val="0"/>
        <w:autoSpaceDN w:val="0"/>
        <w:adjustRightInd w:val="0"/>
        <w:spacing w:line="360" w:lineRule="auto"/>
        <w:jc w:val="both"/>
        <w:rPr>
          <w:rFonts w:ascii="Times New Roman" w:hAnsi="Times New Roman"/>
        </w:rPr>
      </w:pPr>
      <w:r w:rsidRPr="0006399F">
        <w:rPr>
          <w:rFonts w:ascii="Times New Roman" w:hAnsi="Times New Roman"/>
        </w:rPr>
        <w:t xml:space="preserve">Kontrolou v systému THESES (systém pro odhalování plagiátů mezi závěrečnými pracemi) </w:t>
      </w:r>
      <w:r w:rsidR="009548C2" w:rsidRPr="0006399F">
        <w:rPr>
          <w:rFonts w:ascii="Times New Roman" w:hAnsi="Times New Roman"/>
        </w:rPr>
        <w:t xml:space="preserve">bylo zjištěno, že práce </w:t>
      </w:r>
      <w:r w:rsidRPr="0006399F">
        <w:rPr>
          <w:rFonts w:ascii="Times New Roman" w:hAnsi="Times New Roman"/>
        </w:rPr>
        <w:t>vykazuje shodu 2%</w:t>
      </w:r>
      <w:r w:rsidR="009548C2" w:rsidRPr="0006399F">
        <w:rPr>
          <w:rFonts w:ascii="Times New Roman" w:hAnsi="Times New Roman"/>
        </w:rPr>
        <w:t xml:space="preserve"> s jinými díly</w:t>
      </w:r>
      <w:r w:rsidRPr="0006399F">
        <w:rPr>
          <w:rFonts w:ascii="Times New Roman" w:hAnsi="Times New Roman"/>
        </w:rPr>
        <w:t xml:space="preserve">, nejedná se tedy o plagiát. </w:t>
      </w:r>
    </w:p>
    <w:p w:rsidR="00807F5C" w:rsidRPr="0006399F" w:rsidRDefault="00807F5C" w:rsidP="009F355E">
      <w:pPr>
        <w:autoSpaceDE w:val="0"/>
        <w:autoSpaceDN w:val="0"/>
        <w:adjustRightInd w:val="0"/>
        <w:spacing w:line="360" w:lineRule="auto"/>
        <w:ind w:firstLine="708"/>
        <w:jc w:val="both"/>
        <w:rPr>
          <w:rFonts w:ascii="Times New Roman" w:hAnsi="Times New Roman"/>
          <w:bCs/>
        </w:rPr>
      </w:pPr>
    </w:p>
    <w:p w:rsidR="00212039" w:rsidRPr="0006399F" w:rsidRDefault="00212039" w:rsidP="00212039">
      <w:pPr>
        <w:autoSpaceDE w:val="0"/>
        <w:autoSpaceDN w:val="0"/>
        <w:adjustRightInd w:val="0"/>
        <w:spacing w:line="360" w:lineRule="auto"/>
        <w:jc w:val="center"/>
        <w:rPr>
          <w:rFonts w:ascii="Times New Roman" w:hAnsi="Times New Roman"/>
          <w:b/>
        </w:rPr>
      </w:pPr>
      <w:r w:rsidRPr="0006399F">
        <w:rPr>
          <w:rFonts w:ascii="Times New Roman" w:hAnsi="Times New Roman"/>
          <w:b/>
        </w:rPr>
        <w:t>II.</w:t>
      </w:r>
    </w:p>
    <w:p w:rsidR="00212039" w:rsidRPr="0006399F" w:rsidRDefault="00212039" w:rsidP="00212039">
      <w:pPr>
        <w:autoSpaceDE w:val="0"/>
        <w:autoSpaceDN w:val="0"/>
        <w:adjustRightInd w:val="0"/>
        <w:spacing w:line="360" w:lineRule="auto"/>
        <w:jc w:val="center"/>
        <w:rPr>
          <w:rFonts w:ascii="Times New Roman" w:hAnsi="Times New Roman"/>
          <w:b/>
        </w:rPr>
      </w:pPr>
      <w:r w:rsidRPr="0006399F">
        <w:rPr>
          <w:rFonts w:ascii="Times New Roman" w:hAnsi="Times New Roman"/>
          <w:b/>
        </w:rPr>
        <w:t>Obsahová úroveň práce</w:t>
      </w:r>
    </w:p>
    <w:p w:rsidR="00854A08" w:rsidRPr="0006399F" w:rsidRDefault="00854A08" w:rsidP="002430B2">
      <w:pPr>
        <w:autoSpaceDE w:val="0"/>
        <w:autoSpaceDN w:val="0"/>
        <w:adjustRightInd w:val="0"/>
        <w:spacing w:after="120" w:line="360" w:lineRule="auto"/>
        <w:jc w:val="both"/>
        <w:rPr>
          <w:rFonts w:ascii="Times New Roman" w:hAnsi="Times New Roman"/>
        </w:rPr>
      </w:pPr>
      <w:proofErr w:type="spellStart"/>
      <w:r w:rsidRPr="0006399F">
        <w:rPr>
          <w:rFonts w:ascii="Times New Roman" w:hAnsi="Times New Roman"/>
        </w:rPr>
        <w:t>Bakalantka</w:t>
      </w:r>
      <w:proofErr w:type="spellEnd"/>
      <w:r w:rsidRPr="0006399F">
        <w:rPr>
          <w:rFonts w:ascii="Times New Roman" w:hAnsi="Times New Roman"/>
        </w:rPr>
        <w:t xml:space="preserve"> předložila práci o rozsahu 50</w:t>
      </w:r>
      <w:r w:rsidR="002430B2" w:rsidRPr="0006399F">
        <w:rPr>
          <w:rFonts w:ascii="Times New Roman" w:hAnsi="Times New Roman"/>
        </w:rPr>
        <w:t xml:space="preserve"> stran textu, obsahující úvod a závěr, přičemž samotnou práci rozčlenila na 7 kapitol.</w:t>
      </w:r>
      <w:r w:rsidRPr="0006399F">
        <w:rPr>
          <w:rFonts w:ascii="Times New Roman" w:hAnsi="Times New Roman"/>
        </w:rPr>
        <w:t xml:space="preserve"> Nutno ocenit, že práce obsahuje i obsáhlé přílohy, které dokreslují práci, kterou si </w:t>
      </w:r>
      <w:proofErr w:type="spellStart"/>
      <w:r w:rsidRPr="0006399F">
        <w:rPr>
          <w:rFonts w:ascii="Times New Roman" w:hAnsi="Times New Roman"/>
        </w:rPr>
        <w:t>bakalantka</w:t>
      </w:r>
      <w:proofErr w:type="spellEnd"/>
      <w:r w:rsidRPr="0006399F">
        <w:rPr>
          <w:rFonts w:ascii="Times New Roman" w:hAnsi="Times New Roman"/>
        </w:rPr>
        <w:t xml:space="preserve"> při studiu problemati</w:t>
      </w:r>
      <w:r w:rsidR="009548C2" w:rsidRPr="0006399F">
        <w:rPr>
          <w:rFonts w:ascii="Times New Roman" w:hAnsi="Times New Roman"/>
        </w:rPr>
        <w:t>ky dala, když si vyžádala všech</w:t>
      </w:r>
      <w:r w:rsidRPr="0006399F">
        <w:rPr>
          <w:rFonts w:ascii="Times New Roman" w:hAnsi="Times New Roman"/>
        </w:rPr>
        <w:t>n</w:t>
      </w:r>
      <w:r w:rsidR="009548C2" w:rsidRPr="0006399F">
        <w:rPr>
          <w:rFonts w:ascii="Times New Roman" w:hAnsi="Times New Roman"/>
        </w:rPr>
        <w:t>a</w:t>
      </w:r>
      <w:r w:rsidRPr="0006399F">
        <w:rPr>
          <w:rFonts w:ascii="Times New Roman" w:hAnsi="Times New Roman"/>
        </w:rPr>
        <w:t xml:space="preserve"> kárná rozhodnutí a tato následně analyzovala. </w:t>
      </w:r>
    </w:p>
    <w:p w:rsidR="00854A08" w:rsidRPr="0006399F" w:rsidRDefault="009548C2" w:rsidP="002430B2">
      <w:pPr>
        <w:autoSpaceDE w:val="0"/>
        <w:autoSpaceDN w:val="0"/>
        <w:adjustRightInd w:val="0"/>
        <w:spacing w:after="120" w:line="360" w:lineRule="auto"/>
        <w:jc w:val="both"/>
        <w:rPr>
          <w:rFonts w:ascii="Times New Roman" w:hAnsi="Times New Roman"/>
        </w:rPr>
      </w:pPr>
      <w:r w:rsidRPr="0006399F">
        <w:rPr>
          <w:rFonts w:ascii="Times New Roman" w:hAnsi="Times New Roman"/>
        </w:rPr>
        <w:t>Jen škoda</w:t>
      </w:r>
      <w:r w:rsidR="00854A08" w:rsidRPr="0006399F">
        <w:rPr>
          <w:rFonts w:ascii="Times New Roman" w:hAnsi="Times New Roman"/>
        </w:rPr>
        <w:t>, že grafy v kapitole 7, pojednávající o vlastním výzkumu</w:t>
      </w:r>
      <w:r w:rsidRPr="0006399F">
        <w:rPr>
          <w:rFonts w:ascii="Times New Roman" w:hAnsi="Times New Roman"/>
        </w:rPr>
        <w:t>, nedala</w:t>
      </w:r>
      <w:r w:rsidR="00854A08" w:rsidRPr="0006399F">
        <w:rPr>
          <w:rFonts w:ascii="Times New Roman" w:hAnsi="Times New Roman"/>
        </w:rPr>
        <w:t xml:space="preserve"> </w:t>
      </w:r>
      <w:proofErr w:type="spellStart"/>
      <w:r w:rsidR="00854A08" w:rsidRPr="0006399F">
        <w:rPr>
          <w:rFonts w:ascii="Times New Roman" w:hAnsi="Times New Roman"/>
        </w:rPr>
        <w:t>bakalantka</w:t>
      </w:r>
      <w:proofErr w:type="spellEnd"/>
      <w:r w:rsidR="00854A08" w:rsidRPr="0006399F">
        <w:rPr>
          <w:rFonts w:ascii="Times New Roman" w:hAnsi="Times New Roman"/>
        </w:rPr>
        <w:t xml:space="preserve"> do příloh, jak tomu mělo být dle </w:t>
      </w:r>
      <w:r w:rsidR="00854A08" w:rsidRPr="0006399F">
        <w:rPr>
          <w:rFonts w:ascii="Times New Roman" w:hAnsi="Times New Roman"/>
          <w:bCs/>
        </w:rPr>
        <w:t xml:space="preserve">vyhlášky děkana FPR č. 53D/2021, </w:t>
      </w:r>
      <w:r w:rsidR="00854A08" w:rsidRPr="0006399F">
        <w:rPr>
          <w:rFonts w:ascii="Times New Roman" w:hAnsi="Times New Roman"/>
        </w:rPr>
        <w:t>o státní závěrečné zkoušce – obhajoba diplomové nebo bakalářské práce, ale i tent</w:t>
      </w:r>
      <w:r w:rsidRPr="0006399F">
        <w:rPr>
          <w:rFonts w:ascii="Times New Roman" w:hAnsi="Times New Roman"/>
        </w:rPr>
        <w:t>o výzkum lze jednoznačně ocenit</w:t>
      </w:r>
      <w:r w:rsidR="00854A08" w:rsidRPr="0006399F">
        <w:rPr>
          <w:rFonts w:ascii="Times New Roman" w:hAnsi="Times New Roman"/>
        </w:rPr>
        <w:t>.</w:t>
      </w:r>
    </w:p>
    <w:p w:rsidR="00854A08" w:rsidRPr="0006399F" w:rsidRDefault="00854A08" w:rsidP="002430B2">
      <w:pPr>
        <w:autoSpaceDE w:val="0"/>
        <w:autoSpaceDN w:val="0"/>
        <w:adjustRightInd w:val="0"/>
        <w:spacing w:after="120" w:line="360" w:lineRule="auto"/>
        <w:jc w:val="both"/>
        <w:rPr>
          <w:rFonts w:ascii="Times New Roman" w:hAnsi="Times New Roman"/>
        </w:rPr>
      </w:pPr>
      <w:proofErr w:type="spellStart"/>
      <w:r w:rsidRPr="0006399F">
        <w:rPr>
          <w:rFonts w:ascii="Times New Roman" w:hAnsi="Times New Roman"/>
        </w:rPr>
        <w:lastRenderedPageBreak/>
        <w:t>Bakalantka</w:t>
      </w:r>
      <w:proofErr w:type="spellEnd"/>
      <w:r w:rsidRPr="0006399F">
        <w:rPr>
          <w:rFonts w:ascii="Times New Roman" w:hAnsi="Times New Roman"/>
        </w:rPr>
        <w:t xml:space="preserve"> jednotlivé kapitoly zcela logicky rozčlenila na 1. Soudní systém a jeho právní úpravu v ČR, 2. Pojem kárné provinění, 3. Odpovědnost soudců za kárná provinění, 4. Pojem kárné řízení, 5. Kárná opatření při zjištění provinění, 6. Případ </w:t>
      </w:r>
      <w:proofErr w:type="spellStart"/>
      <w:r w:rsidRPr="0006399F">
        <w:rPr>
          <w:rFonts w:ascii="Times New Roman" w:hAnsi="Times New Roman"/>
        </w:rPr>
        <w:t>Grosam</w:t>
      </w:r>
      <w:proofErr w:type="spellEnd"/>
      <w:r w:rsidRPr="0006399F">
        <w:rPr>
          <w:rFonts w:ascii="Times New Roman" w:hAnsi="Times New Roman"/>
        </w:rPr>
        <w:t xml:space="preserve"> a 7. Vlastní výzkum. Přičem</w:t>
      </w:r>
      <w:r w:rsidR="009548C2" w:rsidRPr="0006399F">
        <w:rPr>
          <w:rFonts w:ascii="Times New Roman" w:hAnsi="Times New Roman"/>
        </w:rPr>
        <w:t>ž po poradě s vedoucí bylo</w:t>
      </w:r>
      <w:r w:rsidRPr="0006399F">
        <w:rPr>
          <w:rFonts w:ascii="Times New Roman" w:hAnsi="Times New Roman"/>
        </w:rPr>
        <w:t xml:space="preserve"> oproti zadání pouze zaměněno pořadí kapitoly 2. a 3. z důvodu vhodnosti. Členění práce shledává vedoucí jako přiléhavé danému tématu a logické.</w:t>
      </w:r>
    </w:p>
    <w:p w:rsidR="00854A08" w:rsidRPr="0006399F" w:rsidRDefault="00854A08" w:rsidP="00A909F3">
      <w:pPr>
        <w:autoSpaceDE w:val="0"/>
        <w:autoSpaceDN w:val="0"/>
        <w:adjustRightInd w:val="0"/>
        <w:spacing w:after="120" w:line="360" w:lineRule="auto"/>
        <w:jc w:val="both"/>
        <w:rPr>
          <w:rFonts w:ascii="Times New Roman" w:hAnsi="Times New Roman"/>
        </w:rPr>
      </w:pPr>
      <w:proofErr w:type="spellStart"/>
      <w:r w:rsidRPr="0006399F">
        <w:rPr>
          <w:rFonts w:ascii="Times New Roman" w:hAnsi="Times New Roman"/>
        </w:rPr>
        <w:t>Bakalantka</w:t>
      </w:r>
      <w:proofErr w:type="spellEnd"/>
      <w:r w:rsidRPr="0006399F">
        <w:rPr>
          <w:rFonts w:ascii="Times New Roman" w:hAnsi="Times New Roman"/>
        </w:rPr>
        <w:t xml:space="preserve"> si hned v úvodu vhodně vytyčila otázky, které jsou předmětem její práce</w:t>
      </w:r>
      <w:r w:rsidR="00A909F3" w:rsidRPr="0006399F">
        <w:rPr>
          <w:rFonts w:ascii="Times New Roman" w:hAnsi="Times New Roman"/>
        </w:rPr>
        <w:t>, konkrétně: „</w:t>
      </w:r>
      <w:r w:rsidR="00A909F3" w:rsidRPr="0006399F">
        <w:rPr>
          <w:rFonts w:ascii="Times New Roman" w:hAnsi="Times New Roman"/>
          <w:i/>
        </w:rPr>
        <w:t>Jak je tedy možné, že soudci selhávají? Má na tom vinu právě charakter soudce, platná právní úprava, nebo společenská očekávání? Kárné provinění je definováno jako skutek pochybení, ale chybovati je lidské. Nelze očekávat, že soudce chybu neudělá, ale co ve chvíli, pokud se bude jednat o úmyslnou chybu? Chybu, která bude obsahovat více než jedno kárné provinění? Je na řešení této problematiky momentální legislativa připravená a jsou její ustanovení dostačující? Jsou kárná opatření přiměřená závažnosti provinění a přebírají soudci veškerou odpovědnost s ním související.</w:t>
      </w:r>
      <w:r w:rsidR="00A909F3" w:rsidRPr="0006399F">
        <w:rPr>
          <w:rFonts w:ascii="Times New Roman" w:hAnsi="Times New Roman"/>
        </w:rPr>
        <w:t>“</w:t>
      </w:r>
      <w:r w:rsidR="009548C2" w:rsidRPr="0006399F">
        <w:rPr>
          <w:rFonts w:ascii="Times New Roman" w:hAnsi="Times New Roman"/>
        </w:rPr>
        <w:t xml:space="preserve"> Na které v práci i v závěru odpověděla.</w:t>
      </w:r>
    </w:p>
    <w:p w:rsidR="0006399F" w:rsidRPr="0006399F" w:rsidRDefault="0006399F" w:rsidP="002430B2">
      <w:pPr>
        <w:autoSpaceDE w:val="0"/>
        <w:autoSpaceDN w:val="0"/>
        <w:adjustRightInd w:val="0"/>
        <w:spacing w:after="120" w:line="360" w:lineRule="auto"/>
        <w:jc w:val="both"/>
        <w:rPr>
          <w:rStyle w:val="markedcontent"/>
          <w:rFonts w:ascii="Times New Roman" w:hAnsi="Times New Roman"/>
        </w:rPr>
      </w:pPr>
    </w:p>
    <w:p w:rsidR="002430B2" w:rsidRPr="0006399F" w:rsidRDefault="0006399F" w:rsidP="002430B2">
      <w:pPr>
        <w:autoSpaceDE w:val="0"/>
        <w:autoSpaceDN w:val="0"/>
        <w:adjustRightInd w:val="0"/>
        <w:spacing w:after="120" w:line="360" w:lineRule="auto"/>
        <w:jc w:val="both"/>
        <w:rPr>
          <w:rStyle w:val="markedcontent"/>
          <w:rFonts w:ascii="Times New Roman" w:hAnsi="Times New Roman"/>
        </w:rPr>
      </w:pPr>
      <w:r w:rsidRPr="0006399F">
        <w:rPr>
          <w:rStyle w:val="markedcontent"/>
          <w:rFonts w:ascii="Times New Roman" w:hAnsi="Times New Roman"/>
        </w:rPr>
        <w:t>K</w:t>
      </w:r>
      <w:r w:rsidR="002430B2" w:rsidRPr="0006399F">
        <w:rPr>
          <w:rStyle w:val="markedcontent"/>
          <w:rFonts w:ascii="Times New Roman" w:hAnsi="Times New Roman"/>
        </w:rPr>
        <w:t xml:space="preserve"> předložené </w:t>
      </w:r>
      <w:r w:rsidR="0029140A">
        <w:rPr>
          <w:rStyle w:val="markedcontent"/>
          <w:rFonts w:ascii="Times New Roman" w:hAnsi="Times New Roman"/>
        </w:rPr>
        <w:t>bakalářské</w:t>
      </w:r>
      <w:bookmarkStart w:id="0" w:name="_GoBack"/>
      <w:bookmarkEnd w:id="0"/>
      <w:r w:rsidR="002430B2" w:rsidRPr="0006399F">
        <w:rPr>
          <w:rStyle w:val="markedcontent"/>
          <w:rFonts w:ascii="Times New Roman" w:hAnsi="Times New Roman"/>
        </w:rPr>
        <w:t xml:space="preserve"> práci mám následující připomínky:</w:t>
      </w:r>
    </w:p>
    <w:p w:rsidR="00A909F3" w:rsidRPr="0006399F" w:rsidRDefault="00A909F3" w:rsidP="00A909F3">
      <w:pPr>
        <w:autoSpaceDE w:val="0"/>
        <w:autoSpaceDN w:val="0"/>
        <w:adjustRightInd w:val="0"/>
        <w:spacing w:after="120" w:line="360" w:lineRule="auto"/>
        <w:jc w:val="both"/>
        <w:rPr>
          <w:rFonts w:ascii="Times New Roman" w:hAnsi="Times New Roman"/>
        </w:rPr>
      </w:pPr>
      <w:r w:rsidRPr="0006399F">
        <w:rPr>
          <w:rFonts w:ascii="Times New Roman" w:hAnsi="Times New Roman"/>
        </w:rPr>
        <w:t>Hned v první kapitole se lze setkat s několika nepřesnostmi, např. „</w:t>
      </w:r>
      <w:r w:rsidRPr="0006399F">
        <w:rPr>
          <w:rFonts w:ascii="Times New Roman" w:hAnsi="Times New Roman"/>
          <w:i/>
        </w:rPr>
        <w:t>Jak bylo zmíněno, ÚS neodpovídá naší běžné soudní soustavě, jelikož rozhoduje ústavněprávní pravomocí za účelem ochrany ústavnosti státu jako souboru nejvyšších hodnot. Jeho úkolem je rozhodování o ústavnosti zákonů a zákonných předpisů, kdy v rámci této soudní větve dochází relativně často ke střetům s legislativní mocí.“</w:t>
      </w:r>
      <w:r w:rsidRPr="0006399F">
        <w:rPr>
          <w:rFonts w:ascii="Times New Roman" w:hAnsi="Times New Roman"/>
        </w:rPr>
        <w:t xml:space="preserve"> nebo „</w:t>
      </w:r>
      <w:r w:rsidRPr="0006399F">
        <w:rPr>
          <w:rFonts w:ascii="Times New Roman" w:hAnsi="Times New Roman"/>
          <w:i/>
        </w:rPr>
        <w:t>Přijatý zákon se stává protiústavním, kdy ÚS rozhoduje, zda je dostatečná pouze změna zákona, či je nutné jeho zrušení.“</w:t>
      </w:r>
      <w:r w:rsidR="009548C2" w:rsidRPr="0006399F">
        <w:rPr>
          <w:rFonts w:ascii="Times New Roman" w:hAnsi="Times New Roman"/>
          <w:i/>
        </w:rPr>
        <w:t xml:space="preserve"> </w:t>
      </w:r>
      <w:r w:rsidRPr="0006399F">
        <w:rPr>
          <w:rFonts w:ascii="Times New Roman" w:hAnsi="Times New Roman"/>
        </w:rPr>
        <w:t>Dle názoru vedoucí je toto způsobeno tím, že</w:t>
      </w:r>
      <w:r w:rsidR="009548C2" w:rsidRPr="0006399F">
        <w:rPr>
          <w:rFonts w:ascii="Times New Roman" w:hAnsi="Times New Roman"/>
        </w:rPr>
        <w:t xml:space="preserve"> se</w:t>
      </w:r>
      <w:r w:rsidRPr="0006399F">
        <w:rPr>
          <w:rFonts w:ascii="Times New Roman" w:hAnsi="Times New Roman"/>
        </w:rPr>
        <w:t xml:space="preserve"> </w:t>
      </w:r>
      <w:proofErr w:type="spellStart"/>
      <w:r w:rsidRPr="0006399F">
        <w:rPr>
          <w:rFonts w:ascii="Times New Roman" w:hAnsi="Times New Roman"/>
        </w:rPr>
        <w:t>bakalantka</w:t>
      </w:r>
      <w:proofErr w:type="spellEnd"/>
      <w:r w:rsidRPr="0006399F">
        <w:rPr>
          <w:rFonts w:ascii="Times New Roman" w:hAnsi="Times New Roman"/>
        </w:rPr>
        <w:t xml:space="preserve"> </w:t>
      </w:r>
      <w:r w:rsidR="009548C2" w:rsidRPr="0006399F">
        <w:rPr>
          <w:rFonts w:ascii="Times New Roman" w:hAnsi="Times New Roman"/>
        </w:rPr>
        <w:t xml:space="preserve">snažila až </w:t>
      </w:r>
      <w:r w:rsidRPr="0006399F">
        <w:rPr>
          <w:rFonts w:ascii="Times New Roman" w:hAnsi="Times New Roman"/>
        </w:rPr>
        <w:t>př</w:t>
      </w:r>
      <w:r w:rsidR="009548C2" w:rsidRPr="0006399F">
        <w:rPr>
          <w:rFonts w:ascii="Times New Roman" w:hAnsi="Times New Roman"/>
        </w:rPr>
        <w:t>íliš dané informace zjednodušit</w:t>
      </w:r>
      <w:r w:rsidRPr="0006399F">
        <w:rPr>
          <w:rFonts w:ascii="Times New Roman" w:hAnsi="Times New Roman"/>
        </w:rPr>
        <w:t>.</w:t>
      </w:r>
    </w:p>
    <w:p w:rsidR="00A909F3" w:rsidRPr="0006399F" w:rsidRDefault="00A909F3" w:rsidP="00A909F3">
      <w:pPr>
        <w:autoSpaceDE w:val="0"/>
        <w:autoSpaceDN w:val="0"/>
        <w:adjustRightInd w:val="0"/>
        <w:spacing w:after="120" w:line="360" w:lineRule="auto"/>
        <w:jc w:val="both"/>
        <w:rPr>
          <w:rFonts w:ascii="Times New Roman" w:hAnsi="Times New Roman"/>
          <w:i/>
        </w:rPr>
      </w:pPr>
      <w:r w:rsidRPr="0006399F">
        <w:rPr>
          <w:rFonts w:ascii="Times New Roman" w:hAnsi="Times New Roman"/>
        </w:rPr>
        <w:t xml:space="preserve">Na straně 6 </w:t>
      </w:r>
      <w:proofErr w:type="spellStart"/>
      <w:r w:rsidRPr="0006399F">
        <w:rPr>
          <w:rFonts w:ascii="Times New Roman" w:hAnsi="Times New Roman"/>
        </w:rPr>
        <w:t>bakalantka</w:t>
      </w:r>
      <w:proofErr w:type="spellEnd"/>
      <w:r w:rsidRPr="0006399F">
        <w:rPr>
          <w:rFonts w:ascii="Times New Roman" w:hAnsi="Times New Roman"/>
        </w:rPr>
        <w:t xml:space="preserve"> uvádí: „</w:t>
      </w:r>
      <w:r w:rsidRPr="0006399F">
        <w:rPr>
          <w:rFonts w:ascii="Times New Roman" w:hAnsi="Times New Roman"/>
          <w:i/>
        </w:rPr>
        <w:t xml:space="preserve">Obecně je možno soudnictví rozdělit na základě různých druhů nebo oblastí podle charakteru případů, které jednotlivé soudy řeší. Mezi hlavní druhy patří trestní, civilní, správní a ústavní soudnictví. Mezi vedlejší druhy bývá zařazováno soudnictví volební, pojišťovací, pracovní, obchodní a vojenské. Velmi často je přidáváno i rozhodčí a mezinárodní soudnictví.“ </w:t>
      </w:r>
      <w:r w:rsidRPr="0006399F">
        <w:rPr>
          <w:rFonts w:ascii="Times New Roman" w:hAnsi="Times New Roman"/>
        </w:rPr>
        <w:t>aniž by uvedla, z čeho tak dovozuje nebo z čeho čerpala.</w:t>
      </w:r>
    </w:p>
    <w:p w:rsidR="00A909F3" w:rsidRPr="0006399F" w:rsidRDefault="00A13F56" w:rsidP="00A13F56">
      <w:pPr>
        <w:autoSpaceDE w:val="0"/>
        <w:autoSpaceDN w:val="0"/>
        <w:adjustRightInd w:val="0"/>
        <w:spacing w:after="120" w:line="360" w:lineRule="auto"/>
        <w:jc w:val="both"/>
        <w:rPr>
          <w:rFonts w:ascii="Times New Roman" w:hAnsi="Times New Roman"/>
        </w:rPr>
      </w:pPr>
      <w:r w:rsidRPr="0006399F">
        <w:rPr>
          <w:rFonts w:ascii="Times New Roman" w:hAnsi="Times New Roman"/>
        </w:rPr>
        <w:t>Na straně</w:t>
      </w:r>
      <w:r w:rsidR="00FD2135" w:rsidRPr="0006399F">
        <w:rPr>
          <w:rFonts w:ascii="Times New Roman" w:hAnsi="Times New Roman"/>
        </w:rPr>
        <w:t xml:space="preserve"> 8</w:t>
      </w:r>
      <w:r w:rsidRPr="0006399F">
        <w:rPr>
          <w:rFonts w:ascii="Times New Roman" w:hAnsi="Times New Roman"/>
        </w:rPr>
        <w:t xml:space="preserve"> je chybné tvrzení: </w:t>
      </w:r>
      <w:r w:rsidR="00FD2135" w:rsidRPr="0006399F">
        <w:rPr>
          <w:rFonts w:ascii="Times New Roman" w:hAnsi="Times New Roman"/>
        </w:rPr>
        <w:t>„</w:t>
      </w:r>
      <w:r w:rsidR="00FD2135" w:rsidRPr="0006399F">
        <w:rPr>
          <w:rFonts w:ascii="Times New Roman" w:hAnsi="Times New Roman"/>
          <w:i/>
        </w:rPr>
        <w:t xml:space="preserve">V České republice lze podat </w:t>
      </w:r>
      <w:r w:rsidRPr="0006399F">
        <w:rPr>
          <w:rFonts w:ascii="Times New Roman" w:hAnsi="Times New Roman"/>
          <w:i/>
        </w:rPr>
        <w:t xml:space="preserve">námitku o podjatosti soudce u NSS, který vše důkladně </w:t>
      </w:r>
      <w:r w:rsidR="00FD2135" w:rsidRPr="0006399F">
        <w:rPr>
          <w:rFonts w:ascii="Times New Roman" w:hAnsi="Times New Roman"/>
          <w:i/>
        </w:rPr>
        <w:t xml:space="preserve">prošetří a vydá usnesení o jeho </w:t>
      </w:r>
      <w:r w:rsidRPr="0006399F">
        <w:rPr>
          <w:rFonts w:ascii="Times New Roman" w:hAnsi="Times New Roman"/>
          <w:i/>
        </w:rPr>
        <w:t>vyloučení, či nevyloučení.</w:t>
      </w:r>
      <w:r w:rsidR="00FD2135" w:rsidRPr="0006399F">
        <w:rPr>
          <w:rFonts w:ascii="Times New Roman" w:hAnsi="Times New Roman"/>
        </w:rPr>
        <w:t>“</w:t>
      </w:r>
    </w:p>
    <w:p w:rsidR="00A909F3" w:rsidRPr="0006399F" w:rsidRDefault="00A909F3" w:rsidP="002430B2">
      <w:pPr>
        <w:autoSpaceDE w:val="0"/>
        <w:autoSpaceDN w:val="0"/>
        <w:adjustRightInd w:val="0"/>
        <w:spacing w:after="120" w:line="360" w:lineRule="auto"/>
        <w:jc w:val="both"/>
        <w:rPr>
          <w:rFonts w:ascii="Times New Roman" w:hAnsi="Times New Roman"/>
        </w:rPr>
      </w:pPr>
    </w:p>
    <w:p w:rsidR="00FD2135" w:rsidRPr="0006399F" w:rsidRDefault="00FD2135" w:rsidP="002430B2">
      <w:pPr>
        <w:autoSpaceDE w:val="0"/>
        <w:autoSpaceDN w:val="0"/>
        <w:adjustRightInd w:val="0"/>
        <w:spacing w:after="120" w:line="360" w:lineRule="auto"/>
        <w:jc w:val="both"/>
        <w:rPr>
          <w:rFonts w:ascii="Times New Roman" w:hAnsi="Times New Roman"/>
        </w:rPr>
      </w:pPr>
    </w:p>
    <w:p w:rsidR="002430B2" w:rsidRPr="0006399F" w:rsidRDefault="002430B2" w:rsidP="002430B2">
      <w:pPr>
        <w:autoSpaceDE w:val="0"/>
        <w:autoSpaceDN w:val="0"/>
        <w:adjustRightInd w:val="0"/>
        <w:spacing w:after="120" w:line="360" w:lineRule="auto"/>
        <w:jc w:val="both"/>
        <w:rPr>
          <w:rFonts w:ascii="Times New Roman" w:hAnsi="Times New Roman"/>
        </w:rPr>
      </w:pPr>
      <w:r w:rsidRPr="0006399F">
        <w:rPr>
          <w:rFonts w:ascii="Times New Roman" w:hAnsi="Times New Roman"/>
        </w:rPr>
        <w:lastRenderedPageBreak/>
        <w:t>V práci diplomantka nepoužívá jednotnou citačn</w:t>
      </w:r>
      <w:r w:rsidR="00FD2135" w:rsidRPr="0006399F">
        <w:rPr>
          <w:rFonts w:ascii="Times New Roman" w:hAnsi="Times New Roman"/>
        </w:rPr>
        <w:t>í normu, např. pozn. pod čarou 10, 14 a</w:t>
      </w:r>
      <w:r w:rsidRPr="0006399F">
        <w:rPr>
          <w:rFonts w:ascii="Times New Roman" w:hAnsi="Times New Roman"/>
        </w:rPr>
        <w:t xml:space="preserve"> další.</w:t>
      </w:r>
    </w:p>
    <w:p w:rsidR="00FD2135" w:rsidRPr="0006399F" w:rsidRDefault="00FD2135" w:rsidP="002430B2">
      <w:pPr>
        <w:autoSpaceDE w:val="0"/>
        <w:autoSpaceDN w:val="0"/>
        <w:adjustRightInd w:val="0"/>
        <w:spacing w:after="120" w:line="360" w:lineRule="auto"/>
        <w:jc w:val="both"/>
        <w:rPr>
          <w:rFonts w:ascii="Times New Roman" w:hAnsi="Times New Roman"/>
        </w:rPr>
      </w:pPr>
      <w:r w:rsidRPr="0006399F">
        <w:rPr>
          <w:rFonts w:ascii="Times New Roman" w:hAnsi="Times New Roman"/>
        </w:rPr>
        <w:t>Na straně 12 považuji za nevhodné spojení „služební kázeň,“ když soudci se neřídí služebním zákonem.</w:t>
      </w:r>
    </w:p>
    <w:p w:rsidR="00FD2135" w:rsidRPr="0006399F" w:rsidRDefault="00FD2135" w:rsidP="002430B2">
      <w:pPr>
        <w:autoSpaceDE w:val="0"/>
        <w:autoSpaceDN w:val="0"/>
        <w:adjustRightInd w:val="0"/>
        <w:spacing w:after="120" w:line="360" w:lineRule="auto"/>
        <w:jc w:val="both"/>
        <w:rPr>
          <w:rFonts w:ascii="Times New Roman" w:hAnsi="Times New Roman"/>
        </w:rPr>
      </w:pPr>
      <w:r w:rsidRPr="0006399F">
        <w:rPr>
          <w:rFonts w:ascii="Times New Roman" w:hAnsi="Times New Roman"/>
        </w:rPr>
        <w:t>Na straně 12, odst. 3, poslední věta nevidím souvislost s kárným řízením soudců.</w:t>
      </w:r>
    </w:p>
    <w:p w:rsidR="00FD2135" w:rsidRPr="0006399F" w:rsidRDefault="00FD2135" w:rsidP="002430B2">
      <w:pPr>
        <w:autoSpaceDE w:val="0"/>
        <w:autoSpaceDN w:val="0"/>
        <w:adjustRightInd w:val="0"/>
        <w:spacing w:after="120" w:line="360" w:lineRule="auto"/>
        <w:jc w:val="both"/>
        <w:rPr>
          <w:rFonts w:ascii="Times New Roman" w:hAnsi="Times New Roman"/>
        </w:rPr>
      </w:pPr>
      <w:r w:rsidRPr="0006399F">
        <w:rPr>
          <w:rFonts w:ascii="Times New Roman" w:hAnsi="Times New Roman"/>
        </w:rPr>
        <w:t xml:space="preserve">Kvitovat lze jednoznačně úvahy autorky na straně 13 a dále i následné úvahy </w:t>
      </w:r>
      <w:r w:rsidRPr="0006399F">
        <w:rPr>
          <w:rFonts w:ascii="Times New Roman" w:hAnsi="Times New Roman"/>
          <w:i/>
        </w:rPr>
        <w:t xml:space="preserve">de lege </w:t>
      </w:r>
      <w:proofErr w:type="spellStart"/>
      <w:r w:rsidRPr="0006399F">
        <w:rPr>
          <w:rFonts w:ascii="Times New Roman" w:hAnsi="Times New Roman"/>
          <w:i/>
        </w:rPr>
        <w:t>ferenda</w:t>
      </w:r>
      <w:proofErr w:type="spellEnd"/>
      <w:r w:rsidRPr="0006399F">
        <w:rPr>
          <w:rFonts w:ascii="Times New Roman" w:hAnsi="Times New Roman"/>
        </w:rPr>
        <w:t xml:space="preserve"> v kapitole 2.2</w:t>
      </w:r>
      <w:r w:rsidR="000035D0" w:rsidRPr="0006399F">
        <w:rPr>
          <w:rFonts w:ascii="Times New Roman" w:hAnsi="Times New Roman"/>
        </w:rPr>
        <w:t xml:space="preserve"> a kapitolu 2.3 lze označit jako velmi zdařilou, kdy autorka propojuje právní úpravu, vlastní myšlenky a judikaturu ve velmi čtivý text.</w:t>
      </w:r>
    </w:p>
    <w:p w:rsidR="00EF6A5F" w:rsidRPr="0006399F" w:rsidRDefault="00EF6A5F" w:rsidP="002430B2">
      <w:pPr>
        <w:autoSpaceDE w:val="0"/>
        <w:autoSpaceDN w:val="0"/>
        <w:adjustRightInd w:val="0"/>
        <w:spacing w:after="120" w:line="360" w:lineRule="auto"/>
        <w:jc w:val="both"/>
        <w:rPr>
          <w:rFonts w:ascii="Times New Roman" w:hAnsi="Times New Roman"/>
        </w:rPr>
      </w:pPr>
      <w:r w:rsidRPr="0006399F">
        <w:rPr>
          <w:rFonts w:ascii="Times New Roman" w:hAnsi="Times New Roman"/>
        </w:rPr>
        <w:t xml:space="preserve">Na straně 22 pak opět velmi neobratně </w:t>
      </w:r>
      <w:proofErr w:type="spellStart"/>
      <w:r w:rsidRPr="0006399F">
        <w:rPr>
          <w:rFonts w:ascii="Times New Roman" w:hAnsi="Times New Roman"/>
        </w:rPr>
        <w:t>bakalantka</w:t>
      </w:r>
      <w:proofErr w:type="spellEnd"/>
      <w:r w:rsidRPr="0006399F">
        <w:rPr>
          <w:rFonts w:ascii="Times New Roman" w:hAnsi="Times New Roman"/>
        </w:rPr>
        <w:t xml:space="preserve"> uvádí: „</w:t>
      </w:r>
      <w:r w:rsidRPr="0006399F">
        <w:rPr>
          <w:rFonts w:ascii="Times New Roman" w:hAnsi="Times New Roman"/>
          <w:i/>
        </w:rPr>
        <w:t>Každý soudce na svém začátku skládá slib, jenž by měl být zakořeněn v něm samým po celou dobu výkonu jeho funkce.</w:t>
      </w:r>
      <w:r w:rsidRPr="0006399F">
        <w:rPr>
          <w:rFonts w:ascii="Times New Roman" w:hAnsi="Times New Roman"/>
        </w:rPr>
        <w:t>“</w:t>
      </w:r>
    </w:p>
    <w:p w:rsidR="00EF6A5F" w:rsidRPr="0006399F" w:rsidRDefault="00EF6A5F" w:rsidP="002430B2">
      <w:pPr>
        <w:autoSpaceDE w:val="0"/>
        <w:autoSpaceDN w:val="0"/>
        <w:adjustRightInd w:val="0"/>
        <w:spacing w:after="120" w:line="360" w:lineRule="auto"/>
        <w:jc w:val="both"/>
        <w:rPr>
          <w:rFonts w:ascii="Times New Roman" w:hAnsi="Times New Roman"/>
        </w:rPr>
      </w:pPr>
      <w:r w:rsidRPr="0006399F">
        <w:rPr>
          <w:rFonts w:ascii="Times New Roman" w:hAnsi="Times New Roman"/>
        </w:rPr>
        <w:t xml:space="preserve">Na straně 23 a 24 </w:t>
      </w:r>
      <w:proofErr w:type="spellStart"/>
      <w:r w:rsidRPr="0006399F">
        <w:rPr>
          <w:rFonts w:ascii="Times New Roman" w:hAnsi="Times New Roman"/>
        </w:rPr>
        <w:t>bakalantka</w:t>
      </w:r>
      <w:proofErr w:type="spellEnd"/>
      <w:r w:rsidRPr="0006399F">
        <w:rPr>
          <w:rFonts w:ascii="Times New Roman" w:hAnsi="Times New Roman"/>
        </w:rPr>
        <w:t xml:space="preserve"> opět velmi nepřesně hovoří o souvislostech </w:t>
      </w:r>
      <w:r w:rsidR="002D4C07" w:rsidRPr="0006399F">
        <w:rPr>
          <w:rFonts w:ascii="Times New Roman" w:hAnsi="Times New Roman"/>
        </w:rPr>
        <w:t xml:space="preserve">a možnostech kárného řízení ve vztahu k </w:t>
      </w:r>
      <w:r w:rsidRPr="0006399F">
        <w:rPr>
          <w:rFonts w:ascii="Times New Roman" w:hAnsi="Times New Roman"/>
        </w:rPr>
        <w:t>ESLP.</w:t>
      </w:r>
    </w:p>
    <w:p w:rsidR="006D4F78" w:rsidRPr="0006399F" w:rsidRDefault="007A79E5" w:rsidP="006D4F78">
      <w:pPr>
        <w:autoSpaceDE w:val="0"/>
        <w:autoSpaceDN w:val="0"/>
        <w:adjustRightInd w:val="0"/>
        <w:spacing w:after="120" w:line="360" w:lineRule="auto"/>
        <w:jc w:val="both"/>
        <w:rPr>
          <w:rFonts w:ascii="Times New Roman" w:hAnsi="Times New Roman"/>
        </w:rPr>
      </w:pPr>
      <w:r w:rsidRPr="0006399F">
        <w:rPr>
          <w:rFonts w:ascii="Times New Roman" w:hAnsi="Times New Roman"/>
        </w:rPr>
        <w:t>Naopak lze kladně hodnotit část pojednávající o pojištění soudce za škodu.</w:t>
      </w:r>
      <w:r w:rsidR="006D4F78" w:rsidRPr="0006399F">
        <w:rPr>
          <w:rFonts w:ascii="Times New Roman" w:hAnsi="Times New Roman"/>
        </w:rPr>
        <w:t xml:space="preserve"> </w:t>
      </w:r>
    </w:p>
    <w:p w:rsidR="006D4F78" w:rsidRPr="0006399F" w:rsidRDefault="00126958" w:rsidP="002430B2">
      <w:pPr>
        <w:autoSpaceDE w:val="0"/>
        <w:autoSpaceDN w:val="0"/>
        <w:adjustRightInd w:val="0"/>
        <w:spacing w:after="120" w:line="360" w:lineRule="auto"/>
        <w:jc w:val="both"/>
        <w:rPr>
          <w:rFonts w:ascii="Times New Roman" w:hAnsi="Times New Roman"/>
        </w:rPr>
      </w:pPr>
      <w:r>
        <w:rPr>
          <w:rFonts w:ascii="Times New Roman" w:hAnsi="Times New Roman"/>
        </w:rPr>
        <w:t>Na straně 29 se objevuje další</w:t>
      </w:r>
      <w:r w:rsidR="006D4F78" w:rsidRPr="0006399F">
        <w:rPr>
          <w:rFonts w:ascii="Times New Roman" w:hAnsi="Times New Roman"/>
        </w:rPr>
        <w:t xml:space="preserve"> nepřesnost – podání žaloby namísto správného podání návrhu</w:t>
      </w:r>
      <w:r w:rsidR="0006399F" w:rsidRPr="0006399F">
        <w:rPr>
          <w:rFonts w:ascii="Times New Roman" w:hAnsi="Times New Roman"/>
        </w:rPr>
        <w:t>.</w:t>
      </w:r>
    </w:p>
    <w:p w:rsidR="007A79E5" w:rsidRPr="0006399F" w:rsidRDefault="00126958" w:rsidP="002430B2">
      <w:pPr>
        <w:autoSpaceDE w:val="0"/>
        <w:autoSpaceDN w:val="0"/>
        <w:adjustRightInd w:val="0"/>
        <w:spacing w:after="120" w:line="360" w:lineRule="auto"/>
        <w:jc w:val="both"/>
        <w:rPr>
          <w:rFonts w:ascii="Times New Roman" w:hAnsi="Times New Roman"/>
        </w:rPr>
      </w:pPr>
      <w:r>
        <w:rPr>
          <w:rFonts w:ascii="Times New Roman" w:hAnsi="Times New Roman"/>
        </w:rPr>
        <w:t>Na straně</w:t>
      </w:r>
      <w:r w:rsidR="006D4F78" w:rsidRPr="0006399F">
        <w:rPr>
          <w:rFonts w:ascii="Times New Roman" w:hAnsi="Times New Roman"/>
        </w:rPr>
        <w:t xml:space="preserve"> 30</w:t>
      </w:r>
      <w:r w:rsidR="00B403C8" w:rsidRPr="0006399F">
        <w:rPr>
          <w:rFonts w:ascii="Times New Roman" w:hAnsi="Times New Roman"/>
        </w:rPr>
        <w:t xml:space="preserve"> </w:t>
      </w:r>
      <w:proofErr w:type="spellStart"/>
      <w:r w:rsidR="009548C2" w:rsidRPr="0006399F">
        <w:rPr>
          <w:rFonts w:ascii="Times New Roman" w:hAnsi="Times New Roman"/>
        </w:rPr>
        <w:t>bakalantka</w:t>
      </w:r>
      <w:proofErr w:type="spellEnd"/>
      <w:r w:rsidR="006D4F78" w:rsidRPr="0006399F">
        <w:rPr>
          <w:rFonts w:ascii="Times New Roman" w:hAnsi="Times New Roman"/>
        </w:rPr>
        <w:t xml:space="preserve"> uvádí: „</w:t>
      </w:r>
      <w:r w:rsidR="006D4F78" w:rsidRPr="0006399F">
        <w:rPr>
          <w:rFonts w:ascii="Times New Roman" w:hAnsi="Times New Roman"/>
          <w:i/>
        </w:rPr>
        <w:t>Každé jednání je veřejné a je o něm vyhotoven spis…“</w:t>
      </w:r>
      <w:r w:rsidR="006D4F78" w:rsidRPr="0006399F">
        <w:rPr>
          <w:rFonts w:ascii="Times New Roman" w:hAnsi="Times New Roman"/>
        </w:rPr>
        <w:t xml:space="preserve"> – nejspíš měla na mysli protokol</w:t>
      </w:r>
      <w:r w:rsidR="0006399F" w:rsidRPr="0006399F">
        <w:rPr>
          <w:rFonts w:ascii="Times New Roman" w:hAnsi="Times New Roman"/>
        </w:rPr>
        <w:t>.</w:t>
      </w:r>
    </w:p>
    <w:p w:rsidR="00B403C8" w:rsidRPr="0006399F" w:rsidRDefault="006D4F78" w:rsidP="002430B2">
      <w:pPr>
        <w:autoSpaceDE w:val="0"/>
        <w:autoSpaceDN w:val="0"/>
        <w:adjustRightInd w:val="0"/>
        <w:spacing w:after="120" w:line="360" w:lineRule="auto"/>
        <w:jc w:val="both"/>
        <w:rPr>
          <w:rFonts w:ascii="Times New Roman" w:hAnsi="Times New Roman"/>
        </w:rPr>
      </w:pPr>
      <w:r w:rsidRPr="0006399F">
        <w:rPr>
          <w:rFonts w:ascii="Times New Roman" w:hAnsi="Times New Roman"/>
        </w:rPr>
        <w:t xml:space="preserve">Na straně 31 </w:t>
      </w:r>
      <w:proofErr w:type="spellStart"/>
      <w:r w:rsidR="009548C2" w:rsidRPr="0006399F">
        <w:rPr>
          <w:rFonts w:ascii="Times New Roman" w:hAnsi="Times New Roman"/>
        </w:rPr>
        <w:t>baklantka</w:t>
      </w:r>
      <w:proofErr w:type="spellEnd"/>
      <w:r w:rsidRPr="0006399F">
        <w:rPr>
          <w:rFonts w:ascii="Times New Roman" w:hAnsi="Times New Roman"/>
        </w:rPr>
        <w:t xml:space="preserve"> uvádí: „</w:t>
      </w:r>
      <w:r w:rsidRPr="0006399F">
        <w:rPr>
          <w:rFonts w:ascii="Times New Roman" w:hAnsi="Times New Roman"/>
          <w:i/>
        </w:rPr>
        <w:t>Identita obžalovaného je uváděna pouze pomocí iniciálu jeho jména a příjmení a je také uvedeno místo, kde obžalovaný vykonával funkci soudce.“</w:t>
      </w:r>
      <w:r w:rsidRPr="0006399F">
        <w:rPr>
          <w:rFonts w:ascii="Times New Roman" w:hAnsi="Times New Roman"/>
        </w:rPr>
        <w:t xml:space="preserve"> – nejspíš si ale neuvědomila, že rozhodnutí obsahuje uvedení plných jmen. Iniciály jsou uváděny v případě </w:t>
      </w:r>
      <w:proofErr w:type="spellStart"/>
      <w:r w:rsidRPr="0006399F">
        <w:rPr>
          <w:rFonts w:ascii="Times New Roman" w:hAnsi="Times New Roman"/>
        </w:rPr>
        <w:t>anonymizace</w:t>
      </w:r>
      <w:proofErr w:type="spellEnd"/>
      <w:r w:rsidRPr="0006399F">
        <w:rPr>
          <w:rFonts w:ascii="Times New Roman" w:hAnsi="Times New Roman"/>
        </w:rPr>
        <w:t>, tedy v případě např. poskytnutí rozhodnutí na základě zákona č. 106/1999 Sb. o svobodném přístupu k</w:t>
      </w:r>
      <w:r w:rsidR="00B403C8" w:rsidRPr="0006399F">
        <w:rPr>
          <w:rFonts w:ascii="Times New Roman" w:hAnsi="Times New Roman"/>
        </w:rPr>
        <w:t> </w:t>
      </w:r>
      <w:r w:rsidRPr="0006399F">
        <w:rPr>
          <w:rFonts w:ascii="Times New Roman" w:hAnsi="Times New Roman"/>
        </w:rPr>
        <w:t>informacím</w:t>
      </w:r>
      <w:r w:rsidR="00B403C8" w:rsidRPr="0006399F">
        <w:rPr>
          <w:rFonts w:ascii="Times New Roman" w:hAnsi="Times New Roman"/>
        </w:rPr>
        <w:t>.</w:t>
      </w:r>
    </w:p>
    <w:p w:rsidR="00B403C8" w:rsidRPr="0006399F" w:rsidRDefault="00B403C8" w:rsidP="002430B2">
      <w:pPr>
        <w:autoSpaceDE w:val="0"/>
        <w:autoSpaceDN w:val="0"/>
        <w:adjustRightInd w:val="0"/>
        <w:spacing w:after="120" w:line="360" w:lineRule="auto"/>
        <w:jc w:val="both"/>
        <w:rPr>
          <w:rFonts w:ascii="Times New Roman" w:hAnsi="Times New Roman"/>
        </w:rPr>
      </w:pPr>
      <w:r w:rsidRPr="0006399F">
        <w:rPr>
          <w:rFonts w:ascii="Times New Roman" w:hAnsi="Times New Roman"/>
        </w:rPr>
        <w:t>Na straně 32 další nesprávnost – možnost odstoupit od uložení kárného opatření, namísto správného upustit</w:t>
      </w:r>
      <w:r w:rsidR="0006399F" w:rsidRPr="0006399F">
        <w:rPr>
          <w:rFonts w:ascii="Times New Roman" w:hAnsi="Times New Roman"/>
        </w:rPr>
        <w:t>.</w:t>
      </w:r>
    </w:p>
    <w:p w:rsidR="00B403C8" w:rsidRPr="0006399F" w:rsidRDefault="00B403C8" w:rsidP="002430B2">
      <w:pPr>
        <w:autoSpaceDE w:val="0"/>
        <w:autoSpaceDN w:val="0"/>
        <w:adjustRightInd w:val="0"/>
        <w:spacing w:after="120" w:line="360" w:lineRule="auto"/>
        <w:jc w:val="both"/>
        <w:rPr>
          <w:rFonts w:ascii="Times New Roman" w:hAnsi="Times New Roman"/>
        </w:rPr>
      </w:pPr>
      <w:r w:rsidRPr="0006399F">
        <w:rPr>
          <w:rFonts w:ascii="Times New Roman" w:hAnsi="Times New Roman"/>
        </w:rPr>
        <w:t>Dle názoru vedoucí není vhodné používat spojení kárně obviněný nebo kárně obžalovaný, kdy v kapitole 5 často autorka užívá pojmy trestního práva, což může působit velmi nevhodně.</w:t>
      </w:r>
    </w:p>
    <w:p w:rsidR="00B403C8" w:rsidRPr="0006399F" w:rsidRDefault="00B403C8" w:rsidP="002430B2">
      <w:pPr>
        <w:autoSpaceDE w:val="0"/>
        <w:autoSpaceDN w:val="0"/>
        <w:adjustRightInd w:val="0"/>
        <w:spacing w:after="120" w:line="360" w:lineRule="auto"/>
        <w:jc w:val="both"/>
        <w:rPr>
          <w:rFonts w:ascii="Times New Roman" w:hAnsi="Times New Roman"/>
        </w:rPr>
      </w:pPr>
      <w:r w:rsidRPr="0006399F">
        <w:rPr>
          <w:rFonts w:ascii="Times New Roman" w:hAnsi="Times New Roman"/>
        </w:rPr>
        <w:t>Nesprávné označení textu u poznámky č. 64</w:t>
      </w:r>
      <w:r w:rsidR="0006399F" w:rsidRPr="0006399F">
        <w:rPr>
          <w:rFonts w:ascii="Times New Roman" w:hAnsi="Times New Roman"/>
        </w:rPr>
        <w:t>.</w:t>
      </w:r>
    </w:p>
    <w:p w:rsidR="002430B2" w:rsidRPr="0006399F" w:rsidRDefault="00B403C8" w:rsidP="002430B2">
      <w:pPr>
        <w:autoSpaceDE w:val="0"/>
        <w:autoSpaceDN w:val="0"/>
        <w:adjustRightInd w:val="0"/>
        <w:spacing w:after="120" w:line="360" w:lineRule="auto"/>
        <w:jc w:val="both"/>
        <w:rPr>
          <w:rStyle w:val="markedcontent"/>
          <w:rFonts w:ascii="Times New Roman" w:hAnsi="Times New Roman"/>
        </w:rPr>
      </w:pPr>
      <w:r w:rsidRPr="0006399F">
        <w:rPr>
          <w:rFonts w:ascii="Times New Roman" w:hAnsi="Times New Roman"/>
        </w:rPr>
        <w:t>Vlastní výzkum autorky v</w:t>
      </w:r>
      <w:r w:rsidR="0006399F" w:rsidRPr="0006399F">
        <w:rPr>
          <w:rFonts w:ascii="Times New Roman" w:hAnsi="Times New Roman"/>
        </w:rPr>
        <w:t xml:space="preserve"> </w:t>
      </w:r>
      <w:r w:rsidRPr="0006399F">
        <w:rPr>
          <w:rFonts w:ascii="Times New Roman" w:hAnsi="Times New Roman"/>
        </w:rPr>
        <w:t>k</w:t>
      </w:r>
      <w:r w:rsidR="0006399F" w:rsidRPr="0006399F">
        <w:rPr>
          <w:rFonts w:ascii="Times New Roman" w:hAnsi="Times New Roman"/>
        </w:rPr>
        <w:t>apitole</w:t>
      </w:r>
      <w:r w:rsidRPr="0006399F">
        <w:rPr>
          <w:rFonts w:ascii="Times New Roman" w:hAnsi="Times New Roman"/>
        </w:rPr>
        <w:t xml:space="preserve"> 7 lze velmi kladně hodnotit, zejmén</w:t>
      </w:r>
      <w:r w:rsidR="0006399F" w:rsidRPr="0006399F">
        <w:rPr>
          <w:rFonts w:ascii="Times New Roman" w:hAnsi="Times New Roman"/>
        </w:rPr>
        <w:t>a s ohledem na jeho rozsah a lze</w:t>
      </w:r>
      <w:r w:rsidRPr="0006399F">
        <w:rPr>
          <w:rFonts w:ascii="Times New Roman" w:hAnsi="Times New Roman"/>
        </w:rPr>
        <w:t xml:space="preserve"> kladně hodnotit práci, kterou si aut</w:t>
      </w:r>
      <w:r w:rsidR="0006399F" w:rsidRPr="0006399F">
        <w:rPr>
          <w:rFonts w:ascii="Times New Roman" w:hAnsi="Times New Roman"/>
        </w:rPr>
        <w:t>orka s jeho zpracováním dala, ačkoliv je nutné poznamenat, ž</w:t>
      </w:r>
      <w:r w:rsidRPr="0006399F">
        <w:rPr>
          <w:rFonts w:ascii="Times New Roman" w:hAnsi="Times New Roman"/>
        </w:rPr>
        <w:t xml:space="preserve">e grafy měly být zpracovány do příloh, jak uvádí vyhláška </w:t>
      </w:r>
      <w:r w:rsidR="00DF6499" w:rsidRPr="0006399F">
        <w:rPr>
          <w:rFonts w:ascii="Times New Roman" w:hAnsi="Times New Roman"/>
          <w:bCs/>
        </w:rPr>
        <w:t xml:space="preserve">děkana FPR č. 53D/2021, </w:t>
      </w:r>
      <w:r w:rsidR="00DF6499" w:rsidRPr="0006399F">
        <w:rPr>
          <w:rFonts w:ascii="Times New Roman" w:hAnsi="Times New Roman"/>
        </w:rPr>
        <w:t>o státní závěrečné zkoušce – obhajoba diplomové nebo bakalářské práce</w:t>
      </w:r>
      <w:r w:rsidR="0006399F" w:rsidRPr="0006399F">
        <w:rPr>
          <w:rStyle w:val="markedcontent"/>
          <w:rFonts w:ascii="Times New Roman" w:hAnsi="Times New Roman"/>
        </w:rPr>
        <w:t>.</w:t>
      </w:r>
    </w:p>
    <w:p w:rsidR="002430B2" w:rsidRPr="0006399F" w:rsidRDefault="002430B2" w:rsidP="002430B2">
      <w:pPr>
        <w:autoSpaceDE w:val="0"/>
        <w:autoSpaceDN w:val="0"/>
        <w:adjustRightInd w:val="0"/>
        <w:spacing w:line="360" w:lineRule="auto"/>
        <w:jc w:val="both"/>
        <w:rPr>
          <w:rFonts w:ascii="Times New Roman" w:hAnsi="Times New Roman"/>
        </w:rPr>
      </w:pPr>
    </w:p>
    <w:p w:rsidR="002430B2" w:rsidRPr="0006399F" w:rsidRDefault="002430B2" w:rsidP="002430B2">
      <w:pPr>
        <w:autoSpaceDE w:val="0"/>
        <w:autoSpaceDN w:val="0"/>
        <w:adjustRightInd w:val="0"/>
        <w:spacing w:line="360" w:lineRule="auto"/>
        <w:jc w:val="center"/>
        <w:rPr>
          <w:rFonts w:ascii="Times New Roman" w:hAnsi="Times New Roman"/>
          <w:b/>
        </w:rPr>
      </w:pPr>
      <w:r w:rsidRPr="0006399F">
        <w:rPr>
          <w:rFonts w:ascii="Times New Roman" w:hAnsi="Times New Roman"/>
          <w:b/>
        </w:rPr>
        <w:lastRenderedPageBreak/>
        <w:t>III.</w:t>
      </w:r>
    </w:p>
    <w:p w:rsidR="002430B2" w:rsidRPr="0006399F" w:rsidRDefault="002430B2" w:rsidP="002430B2">
      <w:pPr>
        <w:autoSpaceDE w:val="0"/>
        <w:autoSpaceDN w:val="0"/>
        <w:adjustRightInd w:val="0"/>
        <w:spacing w:line="360" w:lineRule="auto"/>
        <w:jc w:val="center"/>
        <w:rPr>
          <w:rFonts w:ascii="Times New Roman" w:hAnsi="Times New Roman"/>
          <w:b/>
        </w:rPr>
      </w:pPr>
      <w:r w:rsidRPr="0006399F">
        <w:rPr>
          <w:rFonts w:ascii="Times New Roman" w:hAnsi="Times New Roman"/>
          <w:b/>
        </w:rPr>
        <w:t>Teoretická a formální úroveň diplomové práce</w:t>
      </w:r>
    </w:p>
    <w:p w:rsidR="002430B2" w:rsidRPr="0006399F" w:rsidRDefault="002430B2" w:rsidP="002430B2">
      <w:pPr>
        <w:autoSpaceDE w:val="0"/>
        <w:autoSpaceDN w:val="0"/>
        <w:adjustRightInd w:val="0"/>
        <w:spacing w:line="360" w:lineRule="auto"/>
        <w:jc w:val="center"/>
        <w:rPr>
          <w:rFonts w:ascii="Times New Roman" w:hAnsi="Times New Roman"/>
          <w:b/>
        </w:rPr>
      </w:pPr>
    </w:p>
    <w:p w:rsidR="002430B2" w:rsidRPr="0006399F" w:rsidRDefault="002430B2" w:rsidP="002430B2">
      <w:pPr>
        <w:autoSpaceDE w:val="0"/>
        <w:autoSpaceDN w:val="0"/>
        <w:adjustRightInd w:val="0"/>
        <w:spacing w:line="360" w:lineRule="auto"/>
        <w:jc w:val="both"/>
        <w:rPr>
          <w:rFonts w:ascii="Times New Roman" w:hAnsi="Times New Roman"/>
        </w:rPr>
      </w:pPr>
      <w:r w:rsidRPr="0006399F">
        <w:rPr>
          <w:rFonts w:ascii="Times New Roman" w:hAnsi="Times New Roman"/>
        </w:rPr>
        <w:t>Co se týká předložené práce, tato splňuje požadav</w:t>
      </w:r>
      <w:r w:rsidR="00DF6499" w:rsidRPr="0006399F">
        <w:rPr>
          <w:rFonts w:ascii="Times New Roman" w:hAnsi="Times New Roman"/>
        </w:rPr>
        <w:t>ky kladné na práce tohoto druhu. Práce</w:t>
      </w:r>
      <w:r w:rsidRPr="0006399F">
        <w:rPr>
          <w:rFonts w:ascii="Times New Roman" w:hAnsi="Times New Roman"/>
        </w:rPr>
        <w:t xml:space="preserve"> </w:t>
      </w:r>
      <w:r w:rsidR="00126958">
        <w:rPr>
          <w:rFonts w:ascii="Times New Roman" w:hAnsi="Times New Roman"/>
        </w:rPr>
        <w:t xml:space="preserve">sice </w:t>
      </w:r>
      <w:r w:rsidR="00DF6499" w:rsidRPr="0006399F">
        <w:rPr>
          <w:rFonts w:ascii="Times New Roman" w:hAnsi="Times New Roman"/>
        </w:rPr>
        <w:t xml:space="preserve">vykazuje značné množství </w:t>
      </w:r>
      <w:r w:rsidR="00126958">
        <w:rPr>
          <w:rFonts w:ascii="Times New Roman" w:hAnsi="Times New Roman"/>
        </w:rPr>
        <w:t>nezanedbatelných</w:t>
      </w:r>
      <w:r w:rsidR="00DF6499" w:rsidRPr="0006399F">
        <w:rPr>
          <w:rFonts w:ascii="Times New Roman" w:hAnsi="Times New Roman"/>
        </w:rPr>
        <w:t xml:space="preserve"> nepřesností</w:t>
      </w:r>
      <w:r w:rsidR="00126958">
        <w:rPr>
          <w:rFonts w:ascii="Times New Roman" w:hAnsi="Times New Roman"/>
        </w:rPr>
        <w:t>,</w:t>
      </w:r>
      <w:r w:rsidR="00DF6499" w:rsidRPr="0006399F">
        <w:rPr>
          <w:rFonts w:ascii="Times New Roman" w:hAnsi="Times New Roman"/>
        </w:rPr>
        <w:t xml:space="preserve"> zejména v obecné první a druhé kapitole, které však dle názoru vedoucí byly způsobeny nutností obsáhlost kapitol značně zestručnit. Naproti tomu práce obsahuje kvalitní myšlenky</w:t>
      </w:r>
      <w:r w:rsidR="00126958">
        <w:rPr>
          <w:rFonts w:ascii="Times New Roman" w:hAnsi="Times New Roman"/>
        </w:rPr>
        <w:t xml:space="preserve"> a</w:t>
      </w:r>
      <w:r w:rsidR="00DF6499" w:rsidRPr="0006399F">
        <w:rPr>
          <w:rFonts w:ascii="Times New Roman" w:hAnsi="Times New Roman"/>
        </w:rPr>
        <w:t xml:space="preserve"> úvahy v dalších kapitolách práce, včetně velmi rozsáhlého výzkumu, který byla autorka schopna kvalitně do práce zapracovat, což práci činí přínosnou a nedostatky práce jsou tím vyváženy. Dle názoru vedoucí autorka zpracováním práce prokázala schopnost práce s odborným textem.</w:t>
      </w:r>
    </w:p>
    <w:p w:rsidR="0006399F" w:rsidRPr="0006399F" w:rsidRDefault="002430B2" w:rsidP="0006399F">
      <w:pPr>
        <w:autoSpaceDE w:val="0"/>
        <w:autoSpaceDN w:val="0"/>
        <w:adjustRightInd w:val="0"/>
        <w:spacing w:after="120" w:line="360" w:lineRule="auto"/>
        <w:jc w:val="both"/>
        <w:rPr>
          <w:rFonts w:ascii="Times New Roman" w:hAnsi="Times New Roman"/>
        </w:rPr>
      </w:pPr>
      <w:r w:rsidRPr="0006399F">
        <w:rPr>
          <w:rFonts w:ascii="Times New Roman" w:hAnsi="Times New Roman"/>
        </w:rPr>
        <w:t xml:space="preserve">V práci </w:t>
      </w:r>
      <w:r w:rsidR="00DF6499" w:rsidRPr="0006399F">
        <w:rPr>
          <w:rFonts w:ascii="Times New Roman" w:hAnsi="Times New Roman"/>
        </w:rPr>
        <w:t>bylo nalezeno minimu</w:t>
      </w:r>
      <w:r w:rsidR="00126958">
        <w:rPr>
          <w:rFonts w:ascii="Times New Roman" w:hAnsi="Times New Roman"/>
        </w:rPr>
        <w:t>m</w:t>
      </w:r>
      <w:r w:rsidR="00DF6499" w:rsidRPr="0006399F">
        <w:rPr>
          <w:rFonts w:ascii="Times New Roman" w:hAnsi="Times New Roman"/>
        </w:rPr>
        <w:t xml:space="preserve"> překlepů či pravopisných chyb</w:t>
      </w:r>
      <w:r w:rsidR="009548C2" w:rsidRPr="0006399F">
        <w:rPr>
          <w:rFonts w:ascii="Times New Roman" w:hAnsi="Times New Roman"/>
        </w:rPr>
        <w:t xml:space="preserve"> (např. na str. 25 – „</w:t>
      </w:r>
      <w:r w:rsidR="009548C2" w:rsidRPr="0006399F">
        <w:rPr>
          <w:rFonts w:ascii="Times New Roman" w:hAnsi="Times New Roman"/>
          <w:i/>
        </w:rPr>
        <w:t>Soudcovská nezávislost a nestrannost by měl</w:t>
      </w:r>
      <w:r w:rsidR="009548C2" w:rsidRPr="0006399F">
        <w:rPr>
          <w:rFonts w:ascii="Times New Roman" w:hAnsi="Times New Roman"/>
          <w:i/>
          <w:u w:val="single"/>
        </w:rPr>
        <w:t>i</w:t>
      </w:r>
      <w:r w:rsidR="009548C2" w:rsidRPr="0006399F">
        <w:rPr>
          <w:rFonts w:ascii="Times New Roman" w:hAnsi="Times New Roman"/>
          <w:i/>
        </w:rPr>
        <w:t xml:space="preserve"> být základem…“ </w:t>
      </w:r>
      <w:r w:rsidR="009548C2" w:rsidRPr="0006399F">
        <w:rPr>
          <w:rFonts w:ascii="Times New Roman" w:hAnsi="Times New Roman"/>
        </w:rPr>
        <w:t>nebo pozn. pod čarou</w:t>
      </w:r>
      <w:r w:rsidR="0006399F" w:rsidRPr="0006399F">
        <w:rPr>
          <w:rFonts w:ascii="Times New Roman" w:hAnsi="Times New Roman"/>
        </w:rPr>
        <w:t xml:space="preserve"> č. 66 obsahuje větší písmo).</w:t>
      </w:r>
    </w:p>
    <w:p w:rsidR="00E00CA6" w:rsidRPr="0006399F" w:rsidRDefault="00E00CA6" w:rsidP="006219AB">
      <w:pPr>
        <w:tabs>
          <w:tab w:val="left" w:pos="6198"/>
        </w:tabs>
        <w:spacing w:line="360" w:lineRule="auto"/>
        <w:jc w:val="both"/>
        <w:rPr>
          <w:rFonts w:ascii="Times New Roman" w:hAnsi="Times New Roman"/>
        </w:rPr>
      </w:pPr>
    </w:p>
    <w:p w:rsidR="009D7A03" w:rsidRPr="0006399F" w:rsidRDefault="009D7A03" w:rsidP="00293417">
      <w:pPr>
        <w:autoSpaceDE w:val="0"/>
        <w:autoSpaceDN w:val="0"/>
        <w:adjustRightInd w:val="0"/>
        <w:spacing w:line="360" w:lineRule="auto"/>
        <w:jc w:val="center"/>
        <w:rPr>
          <w:rFonts w:ascii="Times New Roman" w:hAnsi="Times New Roman"/>
          <w:b/>
        </w:rPr>
      </w:pPr>
      <w:r w:rsidRPr="0006399F">
        <w:rPr>
          <w:rFonts w:ascii="Times New Roman" w:hAnsi="Times New Roman"/>
          <w:b/>
        </w:rPr>
        <w:t>IV.</w:t>
      </w:r>
    </w:p>
    <w:p w:rsidR="009D7A03" w:rsidRPr="0006399F" w:rsidRDefault="009D7A03" w:rsidP="00293417">
      <w:pPr>
        <w:autoSpaceDE w:val="0"/>
        <w:autoSpaceDN w:val="0"/>
        <w:adjustRightInd w:val="0"/>
        <w:spacing w:line="360" w:lineRule="auto"/>
        <w:jc w:val="center"/>
        <w:rPr>
          <w:rFonts w:ascii="Times New Roman" w:hAnsi="Times New Roman"/>
          <w:b/>
        </w:rPr>
      </w:pPr>
      <w:r w:rsidRPr="0006399F">
        <w:rPr>
          <w:rFonts w:ascii="Times New Roman" w:hAnsi="Times New Roman"/>
          <w:b/>
        </w:rPr>
        <w:t xml:space="preserve">Klasifikace práce </w:t>
      </w:r>
    </w:p>
    <w:p w:rsidR="009F355E" w:rsidRPr="0006399F" w:rsidRDefault="00E00CA6" w:rsidP="009F355E">
      <w:pPr>
        <w:pStyle w:val="Normlnweb"/>
        <w:spacing w:before="0" w:beforeAutospacing="0" w:after="0" w:afterAutospacing="0" w:line="360" w:lineRule="auto"/>
        <w:jc w:val="both"/>
      </w:pPr>
      <w:r w:rsidRPr="0006399F">
        <w:t>S ohledem na výše uvedené</w:t>
      </w:r>
      <w:r w:rsidR="00EF6A5F" w:rsidRPr="0006399F">
        <w:t xml:space="preserve"> </w:t>
      </w:r>
      <w:r w:rsidR="002D4C07" w:rsidRPr="0006399F">
        <w:t>jako vedoucí práce</w:t>
      </w:r>
      <w:r w:rsidRPr="0006399F">
        <w:t xml:space="preserve"> </w:t>
      </w:r>
      <w:r w:rsidR="009F355E" w:rsidRPr="0006399F">
        <w:rPr>
          <w:b/>
        </w:rPr>
        <w:t>doporučuji</w:t>
      </w:r>
      <w:r w:rsidR="009F355E" w:rsidRPr="0006399F">
        <w:t xml:space="preserve"> </w:t>
      </w:r>
      <w:r w:rsidR="00DF6499" w:rsidRPr="0006399F">
        <w:t>bakalářskou</w:t>
      </w:r>
      <w:r w:rsidR="009F355E" w:rsidRPr="0006399F">
        <w:t xml:space="preserve"> práci k obhajobě a navrhuji, aby při obhajobě byla hodnocena známkou „</w:t>
      </w:r>
      <w:r w:rsidR="00EF6A5F" w:rsidRPr="0006399F">
        <w:rPr>
          <w:b/>
        </w:rPr>
        <w:t>dobře</w:t>
      </w:r>
      <w:r w:rsidR="009F355E" w:rsidRPr="0006399F">
        <w:t xml:space="preserve">“. </w:t>
      </w:r>
    </w:p>
    <w:p w:rsidR="009F355E" w:rsidRPr="0006399F" w:rsidRDefault="009F355E" w:rsidP="009F355E">
      <w:pPr>
        <w:pStyle w:val="Normlnweb"/>
        <w:spacing w:before="0" w:beforeAutospacing="0" w:after="0" w:afterAutospacing="0" w:line="360" w:lineRule="auto"/>
        <w:jc w:val="both"/>
      </w:pPr>
    </w:p>
    <w:p w:rsidR="009F355E" w:rsidRPr="0006399F" w:rsidRDefault="009F355E" w:rsidP="009F355E">
      <w:pPr>
        <w:pStyle w:val="Normlnweb"/>
        <w:spacing w:before="0" w:beforeAutospacing="0" w:after="0" w:afterAutospacing="0" w:line="360" w:lineRule="auto"/>
        <w:rPr>
          <w:b/>
        </w:rPr>
      </w:pPr>
      <w:r w:rsidRPr="0006399F">
        <w:rPr>
          <w:b/>
        </w:rPr>
        <w:t xml:space="preserve">Otázky k obhajobě: </w:t>
      </w:r>
    </w:p>
    <w:p w:rsidR="00EF6A5F" w:rsidRPr="0006399F" w:rsidRDefault="00EF6A5F" w:rsidP="00C20315">
      <w:pPr>
        <w:autoSpaceDE w:val="0"/>
        <w:autoSpaceDN w:val="0"/>
        <w:adjustRightInd w:val="0"/>
        <w:spacing w:line="360" w:lineRule="auto"/>
        <w:jc w:val="both"/>
        <w:rPr>
          <w:rFonts w:ascii="Times New Roman" w:hAnsi="Times New Roman"/>
        </w:rPr>
      </w:pPr>
      <w:r w:rsidRPr="0006399F">
        <w:rPr>
          <w:rFonts w:ascii="Times New Roman" w:hAnsi="Times New Roman"/>
        </w:rPr>
        <w:t xml:space="preserve">Pokud </w:t>
      </w:r>
      <w:proofErr w:type="spellStart"/>
      <w:r w:rsidRPr="0006399F">
        <w:rPr>
          <w:rFonts w:ascii="Times New Roman" w:hAnsi="Times New Roman"/>
        </w:rPr>
        <w:t>bakalantka</w:t>
      </w:r>
      <w:proofErr w:type="spellEnd"/>
      <w:r w:rsidRPr="0006399F">
        <w:rPr>
          <w:rFonts w:ascii="Times New Roman" w:hAnsi="Times New Roman"/>
        </w:rPr>
        <w:t xml:space="preserve"> v práci rozlišuje větší a menší prohřešky soudců, má toto dělení oporu v nějakém právním předpise či judikatuře a zamýšlela se </w:t>
      </w:r>
      <w:proofErr w:type="spellStart"/>
      <w:r w:rsidRPr="0006399F">
        <w:rPr>
          <w:rFonts w:ascii="Times New Roman" w:hAnsi="Times New Roman"/>
        </w:rPr>
        <w:t>bakalantka</w:t>
      </w:r>
      <w:proofErr w:type="spellEnd"/>
      <w:r w:rsidRPr="0006399F">
        <w:rPr>
          <w:rFonts w:ascii="Times New Roman" w:hAnsi="Times New Roman"/>
        </w:rPr>
        <w:t xml:space="preserve"> nad tím, podle jakých kritérií by se kárná provinění v tomto smyslu dala dělit/rozlišovat?</w:t>
      </w:r>
    </w:p>
    <w:p w:rsidR="002430B2" w:rsidRPr="0006399F" w:rsidRDefault="002430B2" w:rsidP="00C20315">
      <w:pPr>
        <w:autoSpaceDE w:val="0"/>
        <w:autoSpaceDN w:val="0"/>
        <w:adjustRightInd w:val="0"/>
        <w:spacing w:line="360" w:lineRule="auto"/>
        <w:jc w:val="both"/>
        <w:rPr>
          <w:rFonts w:ascii="Times New Roman" w:hAnsi="Times New Roman"/>
        </w:rPr>
      </w:pPr>
      <w:r w:rsidRPr="0006399F">
        <w:rPr>
          <w:rFonts w:ascii="Times New Roman" w:hAnsi="Times New Roman"/>
        </w:rPr>
        <w:t xml:space="preserve">Přemýšlela </w:t>
      </w:r>
      <w:proofErr w:type="spellStart"/>
      <w:r w:rsidRPr="0006399F">
        <w:rPr>
          <w:rFonts w:ascii="Times New Roman" w:hAnsi="Times New Roman"/>
        </w:rPr>
        <w:t>bakalantka</w:t>
      </w:r>
      <w:proofErr w:type="spellEnd"/>
      <w:r w:rsidRPr="0006399F">
        <w:rPr>
          <w:rFonts w:ascii="Times New Roman" w:hAnsi="Times New Roman"/>
        </w:rPr>
        <w:t xml:space="preserve"> o možnosti jiných (nových) kárných opatření, která by mohla mít </w:t>
      </w:r>
      <w:r w:rsidR="0006399F" w:rsidRPr="0006399F">
        <w:rPr>
          <w:rFonts w:ascii="Times New Roman" w:hAnsi="Times New Roman"/>
        </w:rPr>
        <w:t>zejména</w:t>
      </w:r>
      <w:r w:rsidRPr="0006399F">
        <w:rPr>
          <w:rFonts w:ascii="Times New Roman" w:hAnsi="Times New Roman"/>
        </w:rPr>
        <w:t xml:space="preserve"> preventivní efekt?</w:t>
      </w:r>
    </w:p>
    <w:p w:rsidR="009D7A03" w:rsidRPr="0006399F" w:rsidRDefault="009D7A03" w:rsidP="009F355E">
      <w:pPr>
        <w:autoSpaceDE w:val="0"/>
        <w:autoSpaceDN w:val="0"/>
        <w:adjustRightInd w:val="0"/>
        <w:spacing w:line="360" w:lineRule="auto"/>
        <w:jc w:val="center"/>
        <w:rPr>
          <w:rFonts w:ascii="Times New Roman" w:hAnsi="Times New Roman"/>
          <w:b/>
        </w:rPr>
      </w:pPr>
    </w:p>
    <w:p w:rsidR="005667DC" w:rsidRPr="0006399F" w:rsidRDefault="005667DC" w:rsidP="009F355E">
      <w:pPr>
        <w:spacing w:line="360" w:lineRule="auto"/>
        <w:rPr>
          <w:rFonts w:ascii="Times New Roman" w:eastAsiaTheme="minorHAnsi" w:hAnsi="Times New Roman"/>
          <w:b/>
        </w:rPr>
      </w:pPr>
      <w:r w:rsidRPr="0006399F">
        <w:rPr>
          <w:rFonts w:ascii="Times New Roman" w:hAnsi="Times New Roman"/>
        </w:rPr>
        <w:t xml:space="preserve">V Plzni dne </w:t>
      </w:r>
      <w:r w:rsidR="002430B2" w:rsidRPr="0006399F">
        <w:rPr>
          <w:rFonts w:ascii="Times New Roman" w:hAnsi="Times New Roman"/>
        </w:rPr>
        <w:t>5</w:t>
      </w:r>
      <w:r w:rsidR="00000FF7" w:rsidRPr="0006399F">
        <w:rPr>
          <w:rFonts w:ascii="Times New Roman" w:hAnsi="Times New Roman"/>
        </w:rPr>
        <w:t>. 4. 2024</w:t>
      </w:r>
    </w:p>
    <w:p w:rsidR="00C840F8" w:rsidRPr="0006399F" w:rsidRDefault="005A1DAA" w:rsidP="00C522AD">
      <w:pPr>
        <w:jc w:val="right"/>
        <w:rPr>
          <w:rFonts w:ascii="Times New Roman" w:hAnsi="Times New Roman"/>
        </w:rPr>
      </w:pPr>
      <w:r w:rsidRPr="0006399F">
        <w:rPr>
          <w:rFonts w:ascii="Times New Roman" w:eastAsiaTheme="minorHAnsi" w:hAnsi="Times New Roman"/>
        </w:rPr>
        <w:t>JUDr. Pavla Buriánová</w:t>
      </w:r>
      <w:r w:rsidR="00C20315" w:rsidRPr="0006399F">
        <w:rPr>
          <w:rFonts w:ascii="Times New Roman" w:eastAsiaTheme="minorHAnsi" w:hAnsi="Times New Roman"/>
        </w:rPr>
        <w:t>, Ph.D.</w:t>
      </w:r>
      <w:r w:rsidRPr="0006399F">
        <w:rPr>
          <w:rFonts w:ascii="Times New Roman" w:eastAsiaTheme="minorHAnsi" w:hAnsi="Times New Roman"/>
        </w:rPr>
        <w:t xml:space="preserve"> </w:t>
      </w:r>
    </w:p>
    <w:sectPr w:rsidR="00C840F8" w:rsidRPr="0006399F" w:rsidSect="00C84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E3DB6"/>
    <w:multiLevelType w:val="hybridMultilevel"/>
    <w:tmpl w:val="5FDAA8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2A41B20"/>
    <w:multiLevelType w:val="hybridMultilevel"/>
    <w:tmpl w:val="588A05D4"/>
    <w:lvl w:ilvl="0" w:tplc="E6AE590C">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540B0059"/>
    <w:multiLevelType w:val="hybridMultilevel"/>
    <w:tmpl w:val="996418F8"/>
    <w:lvl w:ilvl="0" w:tplc="5B08A0DC">
      <w:start w:val="1"/>
      <w:numFmt w:val="decimal"/>
      <w:lvlText w:val="%1."/>
      <w:lvlJc w:val="left"/>
      <w:pPr>
        <w:ind w:left="720" w:hanging="360"/>
      </w:pPr>
      <w:rPr>
        <w:rFonts w:ascii="Garamond" w:eastAsia="Calibri" w:hAnsi="Garamon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28C734B"/>
    <w:multiLevelType w:val="hybridMultilevel"/>
    <w:tmpl w:val="996418F8"/>
    <w:lvl w:ilvl="0" w:tplc="5B08A0DC">
      <w:start w:val="1"/>
      <w:numFmt w:val="decimal"/>
      <w:lvlText w:val="%1."/>
      <w:lvlJc w:val="left"/>
      <w:pPr>
        <w:ind w:left="720" w:hanging="360"/>
      </w:pPr>
      <w:rPr>
        <w:rFonts w:ascii="Garamond" w:eastAsia="Calibri" w:hAnsi="Garamon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C2E5162"/>
    <w:multiLevelType w:val="hybridMultilevel"/>
    <w:tmpl w:val="5216A148"/>
    <w:lvl w:ilvl="0" w:tplc="DFDEDEEA">
      <w:start w:val="1"/>
      <w:numFmt w:val="decimal"/>
      <w:lvlText w:val="%1."/>
      <w:lvlJc w:val="left"/>
      <w:pPr>
        <w:ind w:left="1428" w:hanging="360"/>
      </w:pPr>
      <w:rPr>
        <w:b w:val="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03"/>
    <w:rsid w:val="00000FF7"/>
    <w:rsid w:val="00001001"/>
    <w:rsid w:val="000035D0"/>
    <w:rsid w:val="00021981"/>
    <w:rsid w:val="00031E2A"/>
    <w:rsid w:val="0006399F"/>
    <w:rsid w:val="00064C1D"/>
    <w:rsid w:val="000B6D66"/>
    <w:rsid w:val="000E15B3"/>
    <w:rsid w:val="00111B25"/>
    <w:rsid w:val="00123F26"/>
    <w:rsid w:val="00126958"/>
    <w:rsid w:val="00127BBE"/>
    <w:rsid w:val="001303BF"/>
    <w:rsid w:val="00156CE2"/>
    <w:rsid w:val="001A7750"/>
    <w:rsid w:val="001C55EF"/>
    <w:rsid w:val="001E5615"/>
    <w:rsid w:val="002111F1"/>
    <w:rsid w:val="00212039"/>
    <w:rsid w:val="00224F84"/>
    <w:rsid w:val="002430B2"/>
    <w:rsid w:val="00257960"/>
    <w:rsid w:val="0029140A"/>
    <w:rsid w:val="00293417"/>
    <w:rsid w:val="002B0C65"/>
    <w:rsid w:val="002D4C07"/>
    <w:rsid w:val="003168CC"/>
    <w:rsid w:val="00360DF1"/>
    <w:rsid w:val="00383C67"/>
    <w:rsid w:val="00393B57"/>
    <w:rsid w:val="003A1559"/>
    <w:rsid w:val="00413693"/>
    <w:rsid w:val="004B4D51"/>
    <w:rsid w:val="004C0B91"/>
    <w:rsid w:val="004D65C5"/>
    <w:rsid w:val="004F2F46"/>
    <w:rsid w:val="00503695"/>
    <w:rsid w:val="00523C36"/>
    <w:rsid w:val="005667DC"/>
    <w:rsid w:val="0057364E"/>
    <w:rsid w:val="005A1DAA"/>
    <w:rsid w:val="005B47DD"/>
    <w:rsid w:val="005E1A70"/>
    <w:rsid w:val="005F2AED"/>
    <w:rsid w:val="005F622E"/>
    <w:rsid w:val="006219AB"/>
    <w:rsid w:val="00637792"/>
    <w:rsid w:val="0065174A"/>
    <w:rsid w:val="00664E83"/>
    <w:rsid w:val="006A1813"/>
    <w:rsid w:val="006C1902"/>
    <w:rsid w:val="006D4F78"/>
    <w:rsid w:val="006F20F4"/>
    <w:rsid w:val="00720252"/>
    <w:rsid w:val="00722544"/>
    <w:rsid w:val="00723771"/>
    <w:rsid w:val="00742E30"/>
    <w:rsid w:val="0076661D"/>
    <w:rsid w:val="00786578"/>
    <w:rsid w:val="007A79E5"/>
    <w:rsid w:val="007B1C2C"/>
    <w:rsid w:val="007B63D8"/>
    <w:rsid w:val="007E6C17"/>
    <w:rsid w:val="00807F5C"/>
    <w:rsid w:val="0081059D"/>
    <w:rsid w:val="0081306C"/>
    <w:rsid w:val="00814911"/>
    <w:rsid w:val="00854A08"/>
    <w:rsid w:val="0086200F"/>
    <w:rsid w:val="0087405E"/>
    <w:rsid w:val="0087559A"/>
    <w:rsid w:val="008931A8"/>
    <w:rsid w:val="008B478B"/>
    <w:rsid w:val="008B57F3"/>
    <w:rsid w:val="00914E94"/>
    <w:rsid w:val="00924DF5"/>
    <w:rsid w:val="009548C2"/>
    <w:rsid w:val="009845B3"/>
    <w:rsid w:val="009D6355"/>
    <w:rsid w:val="009D7A03"/>
    <w:rsid w:val="009F355E"/>
    <w:rsid w:val="00A07F49"/>
    <w:rsid w:val="00A134E7"/>
    <w:rsid w:val="00A13F56"/>
    <w:rsid w:val="00A31E6A"/>
    <w:rsid w:val="00A72ECB"/>
    <w:rsid w:val="00A909F3"/>
    <w:rsid w:val="00AB2342"/>
    <w:rsid w:val="00AB2916"/>
    <w:rsid w:val="00AB2D28"/>
    <w:rsid w:val="00B403C8"/>
    <w:rsid w:val="00B45DCA"/>
    <w:rsid w:val="00B73B33"/>
    <w:rsid w:val="00B854DD"/>
    <w:rsid w:val="00C20315"/>
    <w:rsid w:val="00C4039F"/>
    <w:rsid w:val="00C522AD"/>
    <w:rsid w:val="00C81056"/>
    <w:rsid w:val="00C840F8"/>
    <w:rsid w:val="00C860F7"/>
    <w:rsid w:val="00C91118"/>
    <w:rsid w:val="00CA550E"/>
    <w:rsid w:val="00CB6DEE"/>
    <w:rsid w:val="00CE0F8E"/>
    <w:rsid w:val="00CF5C4B"/>
    <w:rsid w:val="00D0559C"/>
    <w:rsid w:val="00D06421"/>
    <w:rsid w:val="00D31BF1"/>
    <w:rsid w:val="00D377FB"/>
    <w:rsid w:val="00D55130"/>
    <w:rsid w:val="00D97913"/>
    <w:rsid w:val="00DC70F1"/>
    <w:rsid w:val="00DC716F"/>
    <w:rsid w:val="00DF6499"/>
    <w:rsid w:val="00E00CA6"/>
    <w:rsid w:val="00E26DA1"/>
    <w:rsid w:val="00E57AE0"/>
    <w:rsid w:val="00EC1F49"/>
    <w:rsid w:val="00EC48B4"/>
    <w:rsid w:val="00EC5930"/>
    <w:rsid w:val="00EC6F29"/>
    <w:rsid w:val="00EE07BC"/>
    <w:rsid w:val="00EF6A5F"/>
    <w:rsid w:val="00F2088C"/>
    <w:rsid w:val="00F45E98"/>
    <w:rsid w:val="00F512FA"/>
    <w:rsid w:val="00F57C60"/>
    <w:rsid w:val="00F709DA"/>
    <w:rsid w:val="00F96FBC"/>
    <w:rsid w:val="00FA68B1"/>
    <w:rsid w:val="00FB1DED"/>
    <w:rsid w:val="00FD213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C609"/>
  <w15:docId w15:val="{14F7B05B-7D8F-4E28-A558-EF6DA635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7A03"/>
    <w:pPr>
      <w:spacing w:after="0" w:line="240" w:lineRule="auto"/>
    </w:pPr>
    <w:rPr>
      <w:rFonts w:ascii="Calibri" w:eastAsia="Calibri" w:hAnsi="Calibri"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D7A03"/>
    <w:pPr>
      <w:ind w:left="720"/>
      <w:contextualSpacing/>
    </w:pPr>
  </w:style>
  <w:style w:type="paragraph" w:customStyle="1" w:styleId="Default">
    <w:name w:val="Default"/>
    <w:rsid w:val="009D7A03"/>
    <w:pPr>
      <w:autoSpaceDE w:val="0"/>
      <w:autoSpaceDN w:val="0"/>
      <w:adjustRightInd w:val="0"/>
      <w:spacing w:after="0" w:line="240" w:lineRule="auto"/>
    </w:pPr>
    <w:rPr>
      <w:rFonts w:ascii="Garamond" w:eastAsia="Times New Roman" w:hAnsi="Garamond" w:cs="Garamond"/>
      <w:color w:val="000000"/>
      <w:sz w:val="24"/>
      <w:szCs w:val="24"/>
      <w:lang w:eastAsia="cs-CZ"/>
    </w:rPr>
  </w:style>
  <w:style w:type="paragraph" w:styleId="Textbubliny">
    <w:name w:val="Balloon Text"/>
    <w:basedOn w:val="Normln"/>
    <w:link w:val="TextbublinyChar"/>
    <w:uiPriority w:val="99"/>
    <w:semiHidden/>
    <w:unhideWhenUsed/>
    <w:rsid w:val="00CB6D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6DEE"/>
    <w:rPr>
      <w:rFonts w:ascii="Segoe UI" w:eastAsia="Calibri" w:hAnsi="Segoe UI" w:cs="Segoe UI"/>
      <w:sz w:val="18"/>
      <w:szCs w:val="18"/>
    </w:rPr>
  </w:style>
  <w:style w:type="paragraph" w:styleId="Normlnweb">
    <w:name w:val="Normal (Web)"/>
    <w:basedOn w:val="Normln"/>
    <w:uiPriority w:val="99"/>
    <w:unhideWhenUsed/>
    <w:rsid w:val="004F2F46"/>
    <w:pPr>
      <w:spacing w:before="100" w:beforeAutospacing="1" w:after="100" w:afterAutospacing="1"/>
    </w:pPr>
    <w:rPr>
      <w:rFonts w:ascii="Times New Roman" w:eastAsia="Times New Roman" w:hAnsi="Times New Roman"/>
      <w:lang w:eastAsia="cs-CZ"/>
    </w:rPr>
  </w:style>
  <w:style w:type="character" w:customStyle="1" w:styleId="-wm-gmail-apple-converted-space">
    <w:name w:val="-wm-gmail-apple-converted-space"/>
    <w:basedOn w:val="Standardnpsmoodstavce"/>
    <w:rsid w:val="004F2F46"/>
  </w:style>
  <w:style w:type="character" w:styleId="Zdraznn">
    <w:name w:val="Emphasis"/>
    <w:basedOn w:val="Standardnpsmoodstavce"/>
    <w:uiPriority w:val="20"/>
    <w:qFormat/>
    <w:rsid w:val="004F2F46"/>
    <w:rPr>
      <w:i/>
      <w:iCs/>
    </w:rPr>
  </w:style>
  <w:style w:type="character" w:customStyle="1" w:styleId="markedcontent">
    <w:name w:val="markedcontent"/>
    <w:basedOn w:val="Standardnpsmoodstavce"/>
    <w:rsid w:val="00243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7047">
      <w:bodyDiv w:val="1"/>
      <w:marLeft w:val="0"/>
      <w:marRight w:val="0"/>
      <w:marTop w:val="0"/>
      <w:marBottom w:val="0"/>
      <w:divBdr>
        <w:top w:val="none" w:sz="0" w:space="0" w:color="auto"/>
        <w:left w:val="none" w:sz="0" w:space="0" w:color="auto"/>
        <w:bottom w:val="none" w:sz="0" w:space="0" w:color="auto"/>
        <w:right w:val="none" w:sz="0" w:space="0" w:color="auto"/>
      </w:divBdr>
    </w:div>
    <w:div w:id="287589921">
      <w:bodyDiv w:val="1"/>
      <w:marLeft w:val="0"/>
      <w:marRight w:val="0"/>
      <w:marTop w:val="0"/>
      <w:marBottom w:val="0"/>
      <w:divBdr>
        <w:top w:val="none" w:sz="0" w:space="0" w:color="auto"/>
        <w:left w:val="none" w:sz="0" w:space="0" w:color="auto"/>
        <w:bottom w:val="none" w:sz="0" w:space="0" w:color="auto"/>
        <w:right w:val="none" w:sz="0" w:space="0" w:color="auto"/>
      </w:divBdr>
    </w:div>
    <w:div w:id="671569726">
      <w:bodyDiv w:val="1"/>
      <w:marLeft w:val="0"/>
      <w:marRight w:val="0"/>
      <w:marTop w:val="0"/>
      <w:marBottom w:val="0"/>
      <w:divBdr>
        <w:top w:val="none" w:sz="0" w:space="0" w:color="auto"/>
        <w:left w:val="none" w:sz="0" w:space="0" w:color="auto"/>
        <w:bottom w:val="none" w:sz="0" w:space="0" w:color="auto"/>
        <w:right w:val="none" w:sz="0" w:space="0" w:color="auto"/>
      </w:divBdr>
    </w:div>
    <w:div w:id="119985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6715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Zmeková</dc:creator>
  <cp:lastModifiedBy>Ivana Jurčová</cp:lastModifiedBy>
  <cp:revision>3</cp:revision>
  <cp:lastPrinted>2020-05-25T10:46:00Z</cp:lastPrinted>
  <dcterms:created xsi:type="dcterms:W3CDTF">2024-04-08T13:44:00Z</dcterms:created>
  <dcterms:modified xsi:type="dcterms:W3CDTF">2024-04-10T13:20:00Z</dcterms:modified>
</cp:coreProperties>
</file>