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9" w:rsidRDefault="00E25B19" w:rsidP="00E25B19"/>
    <w:p w:rsidR="00E25B19" w:rsidRPr="00435ED6" w:rsidRDefault="00E25B19" w:rsidP="00E25B1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8802F064C9F48BF896F795DFB4A427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E25B19" w:rsidRPr="00435ED6" w:rsidRDefault="00E25B19" w:rsidP="00E25B19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45FD2490B23416ABABFDC3675D5623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OPONENTA</w:t>
          </w:r>
        </w:sdtContent>
      </w:sdt>
    </w:p>
    <w:p w:rsidR="00E25B19" w:rsidRDefault="00E25B19" w:rsidP="00E25B19">
      <w:pPr>
        <w:tabs>
          <w:tab w:val="left" w:pos="3480"/>
        </w:tabs>
      </w:pPr>
    </w:p>
    <w:p w:rsidR="00E25B19" w:rsidRPr="00435ED6" w:rsidRDefault="00E25B19" w:rsidP="00E25B19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       </w:t>
      </w:r>
      <w:r>
        <w:rPr>
          <w:b/>
          <w:i/>
        </w:rPr>
        <w:t>Martin Jeníček</w:t>
      </w:r>
      <w:r w:rsidRPr="00435ED6">
        <w:rPr>
          <w:b/>
          <w:i/>
        </w:rPr>
        <w:t xml:space="preserve">                                                                                                                  </w:t>
      </w:r>
    </w:p>
    <w:p w:rsidR="00E25B19" w:rsidRPr="00435ED6" w:rsidRDefault="00E25B19" w:rsidP="00E25B19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              </w:t>
      </w:r>
      <w:r>
        <w:rPr>
          <w:b/>
          <w:i/>
        </w:rPr>
        <w:t xml:space="preserve">Teorie totalitarismu u </w:t>
      </w:r>
      <w:proofErr w:type="spellStart"/>
      <w:proofErr w:type="gramStart"/>
      <w:r>
        <w:rPr>
          <w:b/>
          <w:i/>
        </w:rPr>
        <w:t>Hannah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Arendt</w:t>
      </w:r>
      <w:proofErr w:type="spellEnd"/>
      <w:r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E25B19" w:rsidRPr="00435ED6" w:rsidRDefault="00E25B19" w:rsidP="00E25B19">
      <w:pPr>
        <w:tabs>
          <w:tab w:val="left" w:pos="3480"/>
        </w:tabs>
      </w:pPr>
      <w:r>
        <w:t xml:space="preserve">HODNOTIL (u externích vedoucích uveďte též adresu a funkci ve firmě): </w:t>
      </w:r>
      <w:r>
        <w:t>Lenka Strnadová</w:t>
      </w:r>
    </w:p>
    <w:p w:rsidR="00E25B19" w:rsidRDefault="00E25B19" w:rsidP="00E25B19">
      <w:pPr>
        <w:tabs>
          <w:tab w:val="left" w:pos="3480"/>
        </w:tabs>
        <w:ind w:left="142" w:hanging="142"/>
      </w:pPr>
    </w:p>
    <w:p w:rsidR="00E25B19" w:rsidRDefault="00E25B19" w:rsidP="00E25B1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E25B19" w:rsidRPr="002821D2" w:rsidRDefault="00E25B19" w:rsidP="00E25B19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není úplně jasně definován, ale zřetelně spočívá v analýze teorie totalitarismu H. </w:t>
      </w:r>
      <w:proofErr w:type="spellStart"/>
      <w:r>
        <w:rPr>
          <w:sz w:val="20"/>
          <w:szCs w:val="20"/>
        </w:rPr>
        <w:t>Arendt</w:t>
      </w:r>
      <w:proofErr w:type="spellEnd"/>
      <w:r>
        <w:rPr>
          <w:sz w:val="20"/>
          <w:szCs w:val="20"/>
        </w:rPr>
        <w:t xml:space="preserve"> a její </w:t>
      </w:r>
      <w:proofErr w:type="spellStart"/>
      <w:r>
        <w:rPr>
          <w:sz w:val="20"/>
          <w:szCs w:val="20"/>
        </w:rPr>
        <w:t>kontextualizaci</w:t>
      </w:r>
      <w:proofErr w:type="spellEnd"/>
      <w:r>
        <w:rPr>
          <w:sz w:val="20"/>
          <w:szCs w:val="20"/>
        </w:rPr>
        <w:t xml:space="preserve"> vzhledem k totalitním politickým systémům na straně jedné a jiným teoriím totalitarismu, se kterými autor teorii </w:t>
      </w:r>
      <w:proofErr w:type="spellStart"/>
      <w:r>
        <w:rPr>
          <w:sz w:val="20"/>
          <w:szCs w:val="20"/>
        </w:rPr>
        <w:t>Arendt</w:t>
      </w:r>
      <w:proofErr w:type="spellEnd"/>
      <w:r>
        <w:rPr>
          <w:sz w:val="20"/>
          <w:szCs w:val="20"/>
        </w:rPr>
        <w:t xml:space="preserve"> komparuje, na straně druhé. Cíl práce byl dle mého názoru naplněn. Autor také chce ověřit „hlavní hypotézu práce“ (s. 7), „že </w:t>
      </w:r>
      <w:proofErr w:type="spellStart"/>
      <w:r>
        <w:rPr>
          <w:sz w:val="20"/>
          <w:szCs w:val="20"/>
        </w:rPr>
        <w:t>Hannah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Arendt</w:t>
      </w:r>
      <w:proofErr w:type="spellEnd"/>
      <w:r>
        <w:rPr>
          <w:sz w:val="20"/>
          <w:szCs w:val="20"/>
        </w:rPr>
        <w:t xml:space="preserve"> na základě analýzy dvou politických systémů…definovala totalitarismus jako politické uspořádání vycházející z existence atomizované masové společnosti a fungující díky ideologické indoktrinaci a masovému teroru“. Zde bohužel autor trochu devalvoval celou, jinak velmi zdařilou práci. Jednak se nejedná o hypotézu, max. o nějakou tezi, předpoklad. A tento předpoklad snad navíc není třeba obhajovat či ověřovat. Jedná se o ten nejzákladnější, nejbanálnější poznatek o díle </w:t>
      </w:r>
      <w:proofErr w:type="spellStart"/>
      <w:r>
        <w:rPr>
          <w:sz w:val="20"/>
          <w:szCs w:val="20"/>
        </w:rPr>
        <w:t>Arendt</w:t>
      </w:r>
      <w:proofErr w:type="spellEnd"/>
      <w:r>
        <w:rPr>
          <w:sz w:val="20"/>
          <w:szCs w:val="20"/>
        </w:rPr>
        <w:t>, který každý zná a přijímá. O nic, co by bylo třeba nějak výrazně prověřovat. Ale opakuji, přes tento nešťastný odstavec je práce zdařilá a dosahuje svého cíle.</w:t>
      </w:r>
    </w:p>
    <w:p w:rsidR="00E25B19" w:rsidRPr="002821D2" w:rsidRDefault="00E25B19" w:rsidP="00E25B19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E25B19" w:rsidRDefault="00E25B19" w:rsidP="00E25B1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E25B19" w:rsidRDefault="00E25B19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práce je samozřejmě mnohokrát zpracované, ovšem přístup, který volí autor je, když ne originální, tak zajímavý, dílo autorky velmi vhodně </w:t>
      </w:r>
      <w:proofErr w:type="spellStart"/>
      <w:r>
        <w:rPr>
          <w:sz w:val="20"/>
          <w:szCs w:val="20"/>
        </w:rPr>
        <w:t>kontextualizuje</w:t>
      </w:r>
      <w:proofErr w:type="spellEnd"/>
      <w:r>
        <w:rPr>
          <w:sz w:val="20"/>
          <w:szCs w:val="20"/>
        </w:rPr>
        <w:t xml:space="preserve">, přináší nám celistvý obraz, vč. </w:t>
      </w:r>
      <w:r w:rsidR="002114E0">
        <w:rPr>
          <w:sz w:val="20"/>
          <w:szCs w:val="20"/>
        </w:rPr>
        <w:t>p</w:t>
      </w:r>
      <w:r>
        <w:rPr>
          <w:sz w:val="20"/>
          <w:szCs w:val="20"/>
        </w:rPr>
        <w:t xml:space="preserve">odnětů, které </w:t>
      </w:r>
      <w:proofErr w:type="gramStart"/>
      <w:r>
        <w:rPr>
          <w:sz w:val="20"/>
          <w:szCs w:val="20"/>
        </w:rPr>
        <w:t>fo</w:t>
      </w:r>
      <w:r w:rsidR="002114E0">
        <w:rPr>
          <w:sz w:val="20"/>
          <w:szCs w:val="20"/>
        </w:rPr>
        <w:t>rmovaly</w:t>
      </w:r>
      <w:proofErr w:type="gramEnd"/>
      <w:r w:rsidR="002114E0">
        <w:rPr>
          <w:sz w:val="20"/>
          <w:szCs w:val="20"/>
        </w:rPr>
        <w:t xml:space="preserve"> </w:t>
      </w:r>
      <w:proofErr w:type="spellStart"/>
      <w:r w:rsidR="002114E0">
        <w:rPr>
          <w:sz w:val="20"/>
          <w:szCs w:val="20"/>
        </w:rPr>
        <w:t>Arendt</w:t>
      </w:r>
      <w:proofErr w:type="spellEnd"/>
      <w:r w:rsidR="002114E0">
        <w:rPr>
          <w:sz w:val="20"/>
          <w:szCs w:val="20"/>
        </w:rPr>
        <w:t>, zevrubné analýzy</w:t>
      </w:r>
      <w:r>
        <w:rPr>
          <w:sz w:val="20"/>
          <w:szCs w:val="20"/>
        </w:rPr>
        <w:t xml:space="preserve"> Původu totalitarismu, ale i velmi hodnotných částí, kde autor analyzuje Německo a SSSR samostatně za pomoci aplikace principů totalitarismu H. </w:t>
      </w:r>
      <w:proofErr w:type="spellStart"/>
      <w:r>
        <w:rPr>
          <w:sz w:val="20"/>
          <w:szCs w:val="20"/>
        </w:rPr>
        <w:t>Arendt</w:t>
      </w:r>
      <w:proofErr w:type="spellEnd"/>
      <w:r>
        <w:rPr>
          <w:sz w:val="20"/>
          <w:szCs w:val="20"/>
        </w:rPr>
        <w:t xml:space="preserve"> jako analytického </w:t>
      </w:r>
      <w:r w:rsidR="002114E0">
        <w:rPr>
          <w:sz w:val="20"/>
          <w:szCs w:val="20"/>
        </w:rPr>
        <w:t xml:space="preserve">rámce i velmi kvalitní komparace se dvěma dalšími vlivnými teoriemi totalitarismu. Za výbornou považuji část, kde autor upozorňuje na kritiku teorie H. </w:t>
      </w:r>
      <w:proofErr w:type="spellStart"/>
      <w:r w:rsidR="002114E0">
        <w:rPr>
          <w:sz w:val="20"/>
          <w:szCs w:val="20"/>
        </w:rPr>
        <w:t>Arendt</w:t>
      </w:r>
      <w:proofErr w:type="spellEnd"/>
      <w:r w:rsidR="002114E0">
        <w:rPr>
          <w:sz w:val="20"/>
          <w:szCs w:val="20"/>
        </w:rPr>
        <w:t xml:space="preserve"> (s. 26-29). Škoda jen že tomuto tématu nevěnuje větší prostor. Stejně tak by práci prospělo, kdyby autor při samotné analýze Původu totalitarismu přece jen čerpal ještě více i ze sekundárních zdrojů.</w:t>
      </w:r>
    </w:p>
    <w:p w:rsidR="002114E0" w:rsidRDefault="002114E0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Velmi přínosná je i kap 2.3, kde autor srovnává partikulární poznatky o nacistickém Německu a Sovětském svazu s výkladovým rámcem teorie totalitarismu H. </w:t>
      </w:r>
      <w:proofErr w:type="spellStart"/>
      <w:r>
        <w:rPr>
          <w:sz w:val="20"/>
          <w:szCs w:val="20"/>
        </w:rPr>
        <w:t>Arendt</w:t>
      </w:r>
      <w:proofErr w:type="spellEnd"/>
      <w:r>
        <w:rPr>
          <w:sz w:val="20"/>
          <w:szCs w:val="20"/>
        </w:rPr>
        <w:t xml:space="preserve">. Jen si dovolím upozornit, že název kapitoly je lehce zavádějící. Autor však touto částí ukazuje, že je s to teorii </w:t>
      </w:r>
      <w:proofErr w:type="spellStart"/>
      <w:r>
        <w:rPr>
          <w:sz w:val="20"/>
          <w:szCs w:val="20"/>
        </w:rPr>
        <w:t>Arendt</w:t>
      </w:r>
      <w:proofErr w:type="spellEnd"/>
      <w:r>
        <w:rPr>
          <w:sz w:val="20"/>
          <w:szCs w:val="20"/>
        </w:rPr>
        <w:t xml:space="preserve"> aplikovat, což považuji za zásadní i když bych snad zase očekávala ještě o trochu více </w:t>
      </w:r>
      <w:proofErr w:type="gramStart"/>
      <w:r>
        <w:rPr>
          <w:sz w:val="20"/>
          <w:szCs w:val="20"/>
        </w:rPr>
        <w:t>zdrojů co</w:t>
      </w:r>
      <w:proofErr w:type="gramEnd"/>
      <w:r>
        <w:rPr>
          <w:sz w:val="20"/>
          <w:szCs w:val="20"/>
        </w:rPr>
        <w:t xml:space="preserve"> se týče těchto dvou politických systémů.</w:t>
      </w:r>
    </w:p>
    <w:p w:rsidR="002114E0" w:rsidRDefault="002114E0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Ocenit musím i systematicky a zevrubně komparativní, nepopisný přístup v poslední kapitole kde autor srovnává teorii </w:t>
      </w:r>
      <w:proofErr w:type="spellStart"/>
      <w:r>
        <w:rPr>
          <w:sz w:val="20"/>
          <w:szCs w:val="20"/>
        </w:rPr>
        <w:t>Arendt</w:t>
      </w:r>
      <w:proofErr w:type="spellEnd"/>
      <w:r>
        <w:rPr>
          <w:sz w:val="20"/>
          <w:szCs w:val="20"/>
        </w:rPr>
        <w:t xml:space="preserve">, Friedricha a Brzezinského a Arona. </w:t>
      </w:r>
    </w:p>
    <w:p w:rsidR="002114E0" w:rsidRPr="002821D2" w:rsidRDefault="002114E0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25B19" w:rsidRPr="002821D2" w:rsidRDefault="00E25B19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25B19" w:rsidRDefault="00E25B19" w:rsidP="00E25B1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E25B19" w:rsidRPr="002821D2" w:rsidRDefault="002114E0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autora je bez problému. Citace jsou řádně vyznačeny. Trochu pochybuji o nutnosti tolik pojmů a slov zdůrazňovat kurzívou. Seznam zdrojů je zcela adekvátní.</w:t>
      </w:r>
    </w:p>
    <w:p w:rsidR="00E25B19" w:rsidRPr="002821D2" w:rsidRDefault="00E25B19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25B19" w:rsidRDefault="00E25B19" w:rsidP="00E25B1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25B19" w:rsidRDefault="002114E0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dobrý. Jde o komplexně a pozorně zpracovanou studii</w:t>
      </w:r>
      <w:r w:rsidR="003211E9">
        <w:rPr>
          <w:sz w:val="20"/>
          <w:szCs w:val="20"/>
        </w:rPr>
        <w:t>, která se dobře čte, i když nepřináší nic výrazně objevného. Klady práce výrazně převažují nad drobnými nedostatky.</w:t>
      </w:r>
    </w:p>
    <w:p w:rsidR="003211E9" w:rsidRPr="002821D2" w:rsidRDefault="003211E9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25B19" w:rsidRDefault="00E25B19" w:rsidP="00E25B1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114E0" w:rsidRPr="002114E0" w:rsidRDefault="002114E0" w:rsidP="002114E0">
      <w:pPr>
        <w:tabs>
          <w:tab w:val="left" w:pos="284"/>
        </w:tabs>
        <w:ind w:left="360"/>
        <w:jc w:val="both"/>
        <w:rPr>
          <w:sz w:val="20"/>
          <w:szCs w:val="20"/>
        </w:rPr>
      </w:pPr>
      <w:r w:rsidRPr="002114E0">
        <w:rPr>
          <w:sz w:val="20"/>
          <w:szCs w:val="20"/>
        </w:rPr>
        <w:t xml:space="preserve">Proč bývá dle Vašeho názoru H. </w:t>
      </w:r>
      <w:proofErr w:type="spellStart"/>
      <w:r w:rsidRPr="002114E0">
        <w:rPr>
          <w:sz w:val="20"/>
          <w:szCs w:val="20"/>
        </w:rPr>
        <w:t>Arendt</w:t>
      </w:r>
      <w:proofErr w:type="spellEnd"/>
      <w:r w:rsidRPr="002114E0">
        <w:rPr>
          <w:sz w:val="20"/>
          <w:szCs w:val="20"/>
        </w:rPr>
        <w:t xml:space="preserve"> mnoha svými kritiky označována za elitářku?</w:t>
      </w:r>
    </w:p>
    <w:p w:rsidR="002114E0" w:rsidRPr="002114E0" w:rsidRDefault="002114E0" w:rsidP="002114E0">
      <w:pPr>
        <w:tabs>
          <w:tab w:val="left" w:pos="284"/>
        </w:tabs>
        <w:ind w:left="360"/>
        <w:jc w:val="both"/>
        <w:rPr>
          <w:sz w:val="20"/>
          <w:szCs w:val="20"/>
        </w:rPr>
      </w:pPr>
      <w:r w:rsidRPr="002114E0">
        <w:rPr>
          <w:sz w:val="20"/>
          <w:szCs w:val="20"/>
        </w:rPr>
        <w:t xml:space="preserve">Pokuste se zasadit Původ totalitarismu do širšího kontextu díla H. </w:t>
      </w:r>
      <w:proofErr w:type="spellStart"/>
      <w:r w:rsidRPr="002114E0">
        <w:rPr>
          <w:sz w:val="20"/>
          <w:szCs w:val="20"/>
        </w:rPr>
        <w:t>Arendt</w:t>
      </w:r>
      <w:proofErr w:type="spellEnd"/>
      <w:r w:rsidRPr="002114E0">
        <w:rPr>
          <w:sz w:val="20"/>
          <w:szCs w:val="20"/>
        </w:rPr>
        <w:t>. Jak souvisí s jejími dalšími spisy?</w:t>
      </w:r>
    </w:p>
    <w:p w:rsidR="00E25B19" w:rsidRPr="002821D2" w:rsidRDefault="00E25B19" w:rsidP="00E25B1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25B19" w:rsidRPr="00D10D7C" w:rsidRDefault="00E25B19" w:rsidP="00E25B1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E25B19" w:rsidRPr="002821D2" w:rsidRDefault="003211E9" w:rsidP="00E25B19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Výborně.</w:t>
      </w:r>
    </w:p>
    <w:p w:rsidR="00E25B19" w:rsidRPr="002821D2" w:rsidRDefault="00E25B19" w:rsidP="00E25B19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E25B19" w:rsidRPr="002821D2" w:rsidRDefault="00E25B19" w:rsidP="00E25B19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E25B19" w:rsidRDefault="00E25B19" w:rsidP="00E25B19">
      <w:pPr>
        <w:pStyle w:val="Odstavecseseznamem"/>
        <w:tabs>
          <w:tab w:val="left" w:pos="3480"/>
        </w:tabs>
        <w:ind w:left="142" w:hanging="142"/>
      </w:pPr>
    </w:p>
    <w:p w:rsidR="00E25B19" w:rsidRDefault="00E25B19" w:rsidP="00E25B19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211E9">
        <w:t>22. 5. 2013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Podpis:</w:t>
      </w:r>
    </w:p>
    <w:p w:rsidR="00E25B19" w:rsidRDefault="00E25B19" w:rsidP="00E25B19"/>
    <w:p w:rsidR="00E25B19" w:rsidRDefault="00E25B19" w:rsidP="00E25B19"/>
    <w:p w:rsidR="00E25B19" w:rsidRDefault="00E25B19" w:rsidP="00E25B19"/>
    <w:p w:rsidR="00E25B19" w:rsidRPr="003C559B" w:rsidRDefault="00E25B19" w:rsidP="00E25B19"/>
    <w:p w:rsidR="00A47150" w:rsidRDefault="003211E9"/>
    <w:sectPr w:rsidR="00A471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3211E9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CD9AE3B" wp14:editId="75FE041E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3211E9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211E9" w:rsidP="003C559B"/>
  <w:p w:rsidR="003C559B" w:rsidRPr="003C559B" w:rsidRDefault="003211E9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9"/>
    <w:rsid w:val="002114E0"/>
    <w:rsid w:val="002D6C3C"/>
    <w:rsid w:val="003211E9"/>
    <w:rsid w:val="00C66CB0"/>
    <w:rsid w:val="00E2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19"/>
  </w:style>
  <w:style w:type="paragraph" w:styleId="Nadpis1">
    <w:name w:val="heading 1"/>
    <w:basedOn w:val="Normln"/>
    <w:next w:val="Normln"/>
    <w:link w:val="Nadpis1Char"/>
    <w:uiPriority w:val="9"/>
    <w:qFormat/>
    <w:rsid w:val="00E2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5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25B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E2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19"/>
  </w:style>
  <w:style w:type="paragraph" w:styleId="Odstavecseseznamem">
    <w:name w:val="List Paragraph"/>
    <w:basedOn w:val="Normln"/>
    <w:uiPriority w:val="34"/>
    <w:qFormat/>
    <w:rsid w:val="00E25B1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25B1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19"/>
  </w:style>
  <w:style w:type="paragraph" w:styleId="Nadpis1">
    <w:name w:val="heading 1"/>
    <w:basedOn w:val="Normln"/>
    <w:next w:val="Normln"/>
    <w:link w:val="Nadpis1Char"/>
    <w:uiPriority w:val="9"/>
    <w:qFormat/>
    <w:rsid w:val="00E2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5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25B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E2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19"/>
  </w:style>
  <w:style w:type="paragraph" w:styleId="Odstavecseseznamem">
    <w:name w:val="List Paragraph"/>
    <w:basedOn w:val="Normln"/>
    <w:uiPriority w:val="34"/>
    <w:qFormat/>
    <w:rsid w:val="00E25B1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25B1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802F064C9F48BF896F795DFB4A4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D9CEC-BA83-434D-9FA4-59DFDC86E3B8}"/>
      </w:docPartPr>
      <w:docPartBody>
        <w:p w:rsidR="00000000" w:rsidRDefault="00C67FC1" w:rsidP="00C67FC1">
          <w:pPr>
            <w:pStyle w:val="68802F064C9F48BF896F795DFB4A427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45FD2490B23416ABABFDC3675D56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77183-44C0-41DA-8E7B-09FAAC697B70}"/>
      </w:docPartPr>
      <w:docPartBody>
        <w:p w:rsidR="00000000" w:rsidRDefault="00C67FC1" w:rsidP="00C67FC1">
          <w:pPr>
            <w:pStyle w:val="A45FD2490B23416ABABFDC3675D5623F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C1"/>
    <w:rsid w:val="00C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7FC1"/>
    <w:rPr>
      <w:color w:val="808080"/>
    </w:rPr>
  </w:style>
  <w:style w:type="paragraph" w:customStyle="1" w:styleId="68802F064C9F48BF896F795DFB4A4270">
    <w:name w:val="68802F064C9F48BF896F795DFB4A4270"/>
    <w:rsid w:val="00C67FC1"/>
  </w:style>
  <w:style w:type="paragraph" w:customStyle="1" w:styleId="A45FD2490B23416ABABFDC3675D5623F">
    <w:name w:val="A45FD2490B23416ABABFDC3675D5623F"/>
    <w:rsid w:val="00C67F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7FC1"/>
    <w:rPr>
      <w:color w:val="808080"/>
    </w:rPr>
  </w:style>
  <w:style w:type="paragraph" w:customStyle="1" w:styleId="68802F064C9F48BF896F795DFB4A4270">
    <w:name w:val="68802F064C9F48BF896F795DFB4A4270"/>
    <w:rsid w:val="00C67FC1"/>
  </w:style>
  <w:style w:type="paragraph" w:customStyle="1" w:styleId="A45FD2490B23416ABABFDC3675D5623F">
    <w:name w:val="A45FD2490B23416ABABFDC3675D5623F"/>
    <w:rsid w:val="00C67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2013-05-22T20:59:00Z</dcterms:created>
  <dcterms:modified xsi:type="dcterms:W3CDTF">2013-05-22T21:23:00Z</dcterms:modified>
</cp:coreProperties>
</file>