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blPrEx>
          <w:tblCellMar>
            <w:top w:w="0" w:type="dxa"/>
            <w:bottom w:w="0" w:type="dxa"/>
          </w:tblCellMar>
        </w:tblPrEx>
        <w:tc>
          <w:tcPr>
            <w:tcW w:w="4606" w:type="dxa"/>
          </w:tcPr>
          <w:p w:rsidR="003012B1" w:rsidRDefault="00A0336D" w:rsidP="00947A7A">
            <w:pPr>
              <w:rPr>
                <w:rFonts w:ascii="Arial" w:hAnsi="Arial" w:cs="Arial"/>
                <w:b/>
                <w:bCs/>
                <w:sz w:val="24"/>
                <w:szCs w:val="24"/>
              </w:rPr>
            </w:pPr>
            <w:bookmarkStart w:id="0" w:name="_GoBack"/>
            <w:bookmarkEnd w:id="0"/>
            <w:r>
              <w:rPr>
                <w:rFonts w:ascii="Arial" w:hAnsi="Arial" w:cs="Arial"/>
                <w:b/>
                <w:bCs/>
                <w:noProof/>
                <w:sz w:val="24"/>
                <w:szCs w:val="24"/>
              </w:rPr>
              <w:drawing>
                <wp:inline distT="0" distB="0" distL="0" distR="0">
                  <wp:extent cx="2341245" cy="1273175"/>
                  <wp:effectExtent l="0" t="0" r="1905"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1273175"/>
                          </a:xfrm>
                          <a:prstGeom prst="rect">
                            <a:avLst/>
                          </a:prstGeom>
                          <a:noFill/>
                          <a:ln>
                            <a:noFill/>
                          </a:ln>
                        </pic:spPr>
                      </pic:pic>
                    </a:graphicData>
                  </a:graphic>
                </wp:inline>
              </w:drawing>
            </w:r>
          </w:p>
          <w:p w:rsidR="00E5207E" w:rsidRPr="00E5207E" w:rsidRDefault="00E5207E" w:rsidP="00947A7A">
            <w:pPr>
              <w:rPr>
                <w:rFonts w:ascii="Arial" w:hAnsi="Arial" w:cs="Arial"/>
                <w:b/>
                <w:bCs/>
              </w:rPr>
            </w:pPr>
            <w:r w:rsidRPr="00E5207E">
              <w:rPr>
                <w:rFonts w:ascii="Arial" w:hAnsi="Arial" w:cs="Arial"/>
                <w:b/>
                <w:bCs/>
              </w:rPr>
              <w:t>Katedra filozofie</w:t>
            </w:r>
          </w:p>
          <w:p w:rsidR="003012B1" w:rsidRDefault="003012B1">
            <w:pPr>
              <w:rPr>
                <w:b/>
                <w:bCs/>
                <w:sz w:val="24"/>
                <w:szCs w:val="24"/>
              </w:rPr>
            </w:pPr>
          </w:p>
        </w:tc>
        <w:tc>
          <w:tcPr>
            <w:tcW w:w="4606" w:type="dxa"/>
            <w:vAlign w:val="center"/>
          </w:tcPr>
          <w:p w:rsidR="003012B1" w:rsidRDefault="003012B1">
            <w:pPr>
              <w:jc w:val="center"/>
              <w:rPr>
                <w:b/>
                <w:bCs/>
                <w:sz w:val="24"/>
                <w:szCs w:val="24"/>
              </w:rPr>
            </w:pPr>
            <w:r>
              <w:rPr>
                <w:rFonts w:ascii="Arial" w:hAnsi="Arial" w:cs="Arial"/>
                <w:b/>
                <w:bCs/>
                <w:sz w:val="24"/>
                <w:szCs w:val="24"/>
              </w:rPr>
              <w:t>PROTOKOL O HODNOCENÍ PRÁCE</w:t>
            </w:r>
          </w:p>
        </w:tc>
      </w:tr>
    </w:tbl>
    <w:p w:rsidR="003012B1" w:rsidRDefault="003012B1" w:rsidP="005D17A3">
      <w:pPr>
        <w:jc w:val="both"/>
        <w:rPr>
          <w:b/>
          <w:bCs/>
          <w:sz w:val="24"/>
          <w:szCs w:val="24"/>
        </w:rPr>
      </w:pPr>
    </w:p>
    <w:p w:rsidR="003012B1" w:rsidRDefault="003012B1" w:rsidP="005D17A3">
      <w:pPr>
        <w:jc w:val="both"/>
      </w:pPr>
      <w:r>
        <w:rPr>
          <w:b/>
          <w:bCs/>
        </w:rPr>
        <w:t xml:space="preserve">Práce </w:t>
      </w:r>
      <w:r>
        <w:t>bakalářská</w:t>
      </w:r>
    </w:p>
    <w:p w:rsidR="003012B1" w:rsidRDefault="003012B1" w:rsidP="005D17A3">
      <w:pPr>
        <w:jc w:val="both"/>
      </w:pPr>
    </w:p>
    <w:p w:rsidR="003012B1" w:rsidRDefault="003012B1" w:rsidP="005D17A3">
      <w:pPr>
        <w:jc w:val="both"/>
      </w:pPr>
      <w:r>
        <w:rPr>
          <w:b/>
          <w:bCs/>
        </w:rPr>
        <w:t xml:space="preserve">Posudek </w:t>
      </w:r>
      <w:r w:rsidR="004076C0">
        <w:t>vedoucího</w:t>
      </w:r>
    </w:p>
    <w:p w:rsidR="003012B1" w:rsidRDefault="003012B1" w:rsidP="005D17A3">
      <w:pPr>
        <w:jc w:val="both"/>
      </w:pPr>
    </w:p>
    <w:p w:rsidR="003012B1" w:rsidRPr="00C81670" w:rsidRDefault="003012B1" w:rsidP="005D17A3">
      <w:pPr>
        <w:jc w:val="both"/>
      </w:pPr>
      <w:r>
        <w:rPr>
          <w:b/>
          <w:bCs/>
        </w:rPr>
        <w:t>Práci hodnotil</w:t>
      </w:r>
      <w:r>
        <w:t>:</w:t>
      </w:r>
      <w:r w:rsidR="00C81670" w:rsidRPr="00C81670">
        <w:rPr>
          <w:sz w:val="24"/>
          <w:szCs w:val="24"/>
        </w:rPr>
        <w:t xml:space="preserve"> </w:t>
      </w:r>
      <w:r w:rsidR="00C81670" w:rsidRPr="00C81670">
        <w:t>Mgr. Miloš Kratochvíl, Ph.D.</w:t>
      </w:r>
    </w:p>
    <w:p w:rsidR="003012B1" w:rsidRDefault="003012B1" w:rsidP="005D17A3">
      <w:pPr>
        <w:jc w:val="both"/>
        <w:rPr>
          <w:b/>
          <w:bCs/>
        </w:rPr>
      </w:pPr>
    </w:p>
    <w:p w:rsidR="003012B1" w:rsidRDefault="003012B1" w:rsidP="005D17A3">
      <w:pPr>
        <w:jc w:val="both"/>
      </w:pPr>
      <w:r>
        <w:rPr>
          <w:b/>
          <w:bCs/>
        </w:rPr>
        <w:t>Práci předložil</w:t>
      </w:r>
      <w:r w:rsidR="007335FC">
        <w:rPr>
          <w:b/>
          <w:bCs/>
        </w:rPr>
        <w:t>a</w:t>
      </w:r>
      <w:r>
        <w:t xml:space="preserve">: </w:t>
      </w:r>
      <w:r w:rsidR="00855D5E">
        <w:t xml:space="preserve">Šárka </w:t>
      </w:r>
      <w:r w:rsidR="006F2EDC">
        <w:t>Urbanová</w:t>
      </w:r>
    </w:p>
    <w:p w:rsidR="003012B1" w:rsidRDefault="003012B1" w:rsidP="005D17A3">
      <w:pPr>
        <w:jc w:val="both"/>
      </w:pPr>
    </w:p>
    <w:p w:rsidR="004664F2" w:rsidRPr="00896987" w:rsidRDefault="003012B1" w:rsidP="004664F2">
      <w:pPr>
        <w:pBdr>
          <w:bottom w:val="single" w:sz="6" w:space="1" w:color="auto"/>
        </w:pBdr>
        <w:contextualSpacing/>
        <w:jc w:val="both"/>
        <w:outlineLvl w:val="0"/>
      </w:pPr>
      <w:r>
        <w:rPr>
          <w:b/>
          <w:bCs/>
        </w:rPr>
        <w:t>Název práce</w:t>
      </w:r>
      <w:r>
        <w:t xml:space="preserve">: </w:t>
      </w:r>
      <w:r w:rsidR="00855D5E">
        <w:t>Ekologická etika</w:t>
      </w:r>
    </w:p>
    <w:p w:rsidR="003012B1" w:rsidRDefault="003012B1" w:rsidP="005D17A3">
      <w:pPr>
        <w:pBdr>
          <w:bottom w:val="single" w:sz="6" w:space="1" w:color="auto"/>
        </w:pBdr>
        <w:jc w:val="both"/>
      </w:pPr>
    </w:p>
    <w:p w:rsidR="003012B1" w:rsidRDefault="003012B1" w:rsidP="005D17A3">
      <w:pPr>
        <w:jc w:val="both"/>
      </w:pPr>
    </w:p>
    <w:p w:rsidR="003012B1" w:rsidRPr="00F91643" w:rsidRDefault="00F91643" w:rsidP="005D17A3">
      <w:pPr>
        <w:ind w:left="284" w:hanging="284"/>
        <w:jc w:val="both"/>
        <w:rPr>
          <w:b/>
          <w:bCs/>
        </w:rPr>
      </w:pPr>
      <w:r>
        <w:rPr>
          <w:b/>
          <w:bCs/>
        </w:rPr>
        <w:t>1.</w:t>
      </w:r>
      <w:r>
        <w:rPr>
          <w:b/>
          <w:bCs/>
        </w:rPr>
        <w:tab/>
      </w:r>
      <w:r w:rsidR="00C81670">
        <w:rPr>
          <w:b/>
          <w:bCs/>
        </w:rPr>
        <w:t>CÍL PRÁCE</w:t>
      </w:r>
    </w:p>
    <w:p w:rsidR="003012B1" w:rsidRPr="00C81670" w:rsidRDefault="003012B1" w:rsidP="005D17A3">
      <w:pPr>
        <w:ind w:firstLine="284"/>
        <w:jc w:val="both"/>
      </w:pPr>
    </w:p>
    <w:p w:rsidR="004865DB" w:rsidRDefault="00107EFE" w:rsidP="004865DB">
      <w:pPr>
        <w:pStyle w:val="Normlnweb"/>
        <w:ind w:firstLine="284"/>
        <w:contextualSpacing/>
        <w:jc w:val="both"/>
        <w:rPr>
          <w:sz w:val="20"/>
          <w:szCs w:val="20"/>
        </w:rPr>
      </w:pPr>
      <w:r>
        <w:rPr>
          <w:sz w:val="20"/>
          <w:szCs w:val="20"/>
        </w:rPr>
        <w:t>Hlavním cílem práce je „představení principů a závěrů Ta</w:t>
      </w:r>
      <w:r w:rsidR="00CA57A4">
        <w:rPr>
          <w:sz w:val="20"/>
          <w:szCs w:val="20"/>
        </w:rPr>
        <w:t>ylorovy morální filosofie“ (s. 1</w:t>
      </w:r>
      <w:r>
        <w:rPr>
          <w:sz w:val="20"/>
          <w:szCs w:val="20"/>
        </w:rPr>
        <w:t>)</w:t>
      </w:r>
      <w:r w:rsidR="00CA57A4">
        <w:rPr>
          <w:sz w:val="20"/>
          <w:szCs w:val="20"/>
        </w:rPr>
        <w:t xml:space="preserve"> Taylorova koncepce patří v rámci ekologické etiky mezi nejvlivnější, pozornost si jistě zaslouží. Lze konstatovat, že cíl práce se autorce naplnit podařilo. </w:t>
      </w:r>
    </w:p>
    <w:p w:rsidR="003012B1" w:rsidRDefault="003012B1" w:rsidP="005D17A3">
      <w:pPr>
        <w:ind w:firstLine="284"/>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2.</w:t>
      </w:r>
      <w:r>
        <w:rPr>
          <w:b/>
          <w:bCs/>
        </w:rPr>
        <w:tab/>
      </w:r>
      <w:r w:rsidR="003012B1" w:rsidRPr="00F91643">
        <w:rPr>
          <w:b/>
          <w:bCs/>
        </w:rPr>
        <w:t xml:space="preserve">OBSAHOVÉ ZPRACOVÁNÍ </w:t>
      </w:r>
    </w:p>
    <w:p w:rsidR="003012B1" w:rsidRDefault="003012B1" w:rsidP="005D17A3">
      <w:pPr>
        <w:ind w:firstLine="284"/>
        <w:jc w:val="both"/>
      </w:pPr>
    </w:p>
    <w:p w:rsidR="00CF202D" w:rsidRDefault="00CA57A4" w:rsidP="005D17A3">
      <w:pPr>
        <w:ind w:firstLine="284"/>
        <w:jc w:val="both"/>
      </w:pPr>
      <w:r>
        <w:t xml:space="preserve">Práce je rozdělena na dvě velké části. První z nich se věnuje obecnému přehledu témat a přístupů v ekologické etice, druhá se týká biocentrismu, zejména pak samotného Paula Taylora. </w:t>
      </w:r>
    </w:p>
    <w:p w:rsidR="00F15BB2" w:rsidRDefault="00F15BB2" w:rsidP="005D17A3">
      <w:pPr>
        <w:ind w:firstLine="284"/>
        <w:jc w:val="both"/>
      </w:pPr>
    </w:p>
    <w:p w:rsidR="00CA57A4" w:rsidRDefault="003147B0" w:rsidP="005D17A3">
      <w:pPr>
        <w:ind w:firstLine="284"/>
        <w:jc w:val="both"/>
      </w:pPr>
      <w:r>
        <w:t>První část je zpracována z relevantních tuzemských sekundárních zdrojů, nejvíce z Kohákovy Zelené svatozáře. Tato část není obzvláště přínosná, ale pokud autorka chtěla ukázat, že Taylorova koncepce je součástí poměrně pestrého filosofického (etického)</w:t>
      </w:r>
      <w:r w:rsidR="003860D5">
        <w:t xml:space="preserve"> myšlení, tak se ji to podařilo. K tomuto účelu sekundární literatura dle mého soudu postačuje.</w:t>
      </w:r>
    </w:p>
    <w:p w:rsidR="003860D5" w:rsidRDefault="003860D5" w:rsidP="005D17A3">
      <w:pPr>
        <w:ind w:firstLine="284"/>
        <w:jc w:val="both"/>
      </w:pPr>
    </w:p>
    <w:p w:rsidR="00D53C2B" w:rsidRDefault="0035443A" w:rsidP="00D53C2B">
      <w:pPr>
        <w:ind w:firstLine="284"/>
        <w:jc w:val="both"/>
      </w:pPr>
      <w:r>
        <w:t xml:space="preserve">Druhou část je třeba považovat za hlavní. Jednak tematickým zaměřením, jednak rozsahem. Autorka nejdříve stručně představuje některé myšlenky Alberta Schweitzera. To považuji za vhodná zejména proto, že Schweitzer je obecně považován za jednoho z prvních přestavitelů biocentrismu. Taylorovo pojetí biocentrismu autorka prezentuje jen s pomocí jedné jeho knihy. Ale té nejdůležitější. Opírá se přitom i o českou sekundární literaturu, takže její text má přijatelnou strukturu. </w:t>
      </w:r>
      <w:r w:rsidR="00D53C2B">
        <w:t xml:space="preserve">Z Taylorovy knihy jsou vybrány jen některé myšlenky, ale tento výběr lze považovat za opodstatněný. Závěrem se autorka pokusila o srovnání Taylora a Schweitzera. To mohlo být hlubší, v dané podobě je spíš heslovité. Ale některé </w:t>
      </w:r>
      <w:r w:rsidR="0030113F">
        <w:t xml:space="preserve">z podstatných </w:t>
      </w:r>
      <w:r w:rsidR="00D53C2B">
        <w:t>rozdíl</w:t>
      </w:r>
      <w:r w:rsidR="0030113F">
        <w:t>ů</w:t>
      </w:r>
      <w:r w:rsidR="00D53C2B">
        <w:t xml:space="preserve"> zde skutečně pojmenovány jsou.</w:t>
      </w:r>
    </w:p>
    <w:p w:rsidR="0035443A" w:rsidRDefault="0035443A" w:rsidP="005D17A3">
      <w:pPr>
        <w:ind w:firstLine="284"/>
        <w:jc w:val="both"/>
      </w:pPr>
    </w:p>
    <w:p w:rsidR="00F9756F" w:rsidRDefault="0030113F" w:rsidP="005D17A3">
      <w:pPr>
        <w:ind w:firstLine="284"/>
        <w:jc w:val="both"/>
      </w:pPr>
      <w:r>
        <w:t>Místy vázne porozumění anglickému textu, to zřejmě autorce dalo nejvíce práce. Přesto, že oproti první verzi práci je vidět veliké zlepšení, některé nedostatky v práci s jazykem trvají, zejména pokud se týkají odborné terminologie (např. Leopoldova koncepce nebývá označována jako „etika Země“, jak má autorka špatně na s. 10, ale „etika země“, neboť nejde o „Earth ethics“, ale o „Land ethics“).</w:t>
      </w:r>
    </w:p>
    <w:p w:rsidR="00F9756F" w:rsidRDefault="00F9756F" w:rsidP="005D17A3">
      <w:pPr>
        <w:ind w:firstLine="284"/>
        <w:jc w:val="both"/>
      </w:pPr>
    </w:p>
    <w:p w:rsidR="00F15BB2" w:rsidRDefault="00F15BB2" w:rsidP="00B90D21">
      <w:pPr>
        <w:jc w:val="both"/>
      </w:pPr>
    </w:p>
    <w:p w:rsidR="000B3E42" w:rsidRDefault="000B3E42" w:rsidP="00B90D21">
      <w:pPr>
        <w:jc w:val="both"/>
      </w:pPr>
    </w:p>
    <w:p w:rsidR="000B3E42" w:rsidRDefault="000B3E42" w:rsidP="00B90D21">
      <w:pPr>
        <w:jc w:val="both"/>
      </w:pPr>
    </w:p>
    <w:p w:rsidR="000B3E42" w:rsidRDefault="000B3E42" w:rsidP="00B90D21">
      <w:pPr>
        <w:jc w:val="both"/>
      </w:pPr>
    </w:p>
    <w:p w:rsidR="000B3E42" w:rsidRDefault="000B3E42" w:rsidP="00B90D21">
      <w:pPr>
        <w:jc w:val="both"/>
      </w:pPr>
    </w:p>
    <w:p w:rsidR="000B3E42" w:rsidRDefault="000B3E42" w:rsidP="00B90D21">
      <w:pPr>
        <w:jc w:val="both"/>
      </w:pPr>
    </w:p>
    <w:p w:rsidR="003012B1" w:rsidRPr="00F91643" w:rsidRDefault="00F91643" w:rsidP="005D17A3">
      <w:pPr>
        <w:ind w:left="284" w:hanging="284"/>
        <w:jc w:val="both"/>
        <w:rPr>
          <w:b/>
          <w:bCs/>
        </w:rPr>
      </w:pPr>
      <w:r>
        <w:rPr>
          <w:b/>
          <w:bCs/>
        </w:rPr>
        <w:lastRenderedPageBreak/>
        <w:t>3.</w:t>
      </w:r>
      <w:r>
        <w:rPr>
          <w:b/>
          <w:bCs/>
        </w:rPr>
        <w:tab/>
      </w:r>
      <w:r w:rsidR="003012B1" w:rsidRPr="00F91643">
        <w:rPr>
          <w:b/>
          <w:bCs/>
        </w:rPr>
        <w:t xml:space="preserve">FORMÁLNÍ ÚPRAVA </w:t>
      </w:r>
    </w:p>
    <w:p w:rsidR="003012B1" w:rsidRDefault="003012B1" w:rsidP="005D17A3">
      <w:pPr>
        <w:ind w:firstLine="284"/>
        <w:jc w:val="both"/>
      </w:pPr>
    </w:p>
    <w:p w:rsidR="00F15BB2" w:rsidRDefault="0030113F" w:rsidP="005D17A3">
      <w:pPr>
        <w:ind w:firstLine="284"/>
        <w:jc w:val="both"/>
      </w:pPr>
      <w:r>
        <w:t xml:space="preserve">Největším formálním nedostatkem je velmi ledabyle sestavený seznam použité literatury. Většina položek je uvedena špatně. U některých chybí místo vydání, u jiných pro změnu vydavetelství. U položek, kde je uvedeno obojí, jsou tyto údaje uváděny v různém pořadí. Holmesův a Rolstonův sborník není v seznamu uveden vůbec. U poznámky 25 není jasné, kam směřuje, nejspíš se tady spojily dva odkazy do jednoho. Jde spíše o drobnost. </w:t>
      </w:r>
      <w:r w:rsidR="000B3E42">
        <w:t>Stejně tak je jen důsledkem přehlídnutí (doufám!) to, že i název hlavní Taylorovy práce je na mnoha místech uveden nesprávně (není oddělen název od podtitulu).</w:t>
      </w:r>
    </w:p>
    <w:p w:rsidR="0030113F" w:rsidRDefault="0030113F" w:rsidP="005D17A3">
      <w:pPr>
        <w:ind w:firstLine="284"/>
        <w:jc w:val="both"/>
      </w:pPr>
    </w:p>
    <w:p w:rsidR="003012B1" w:rsidRDefault="003012B1" w:rsidP="00C81670">
      <w:pPr>
        <w:jc w:val="both"/>
      </w:pPr>
    </w:p>
    <w:p w:rsidR="0001192F" w:rsidRDefault="0001192F" w:rsidP="00C81670">
      <w:pPr>
        <w:jc w:val="both"/>
      </w:pPr>
    </w:p>
    <w:p w:rsidR="0001192F" w:rsidRDefault="0001192F" w:rsidP="00C81670">
      <w:pPr>
        <w:jc w:val="both"/>
      </w:pPr>
    </w:p>
    <w:p w:rsidR="003012B1" w:rsidRPr="00F91643" w:rsidRDefault="00F91643" w:rsidP="005D17A3">
      <w:pPr>
        <w:ind w:left="284" w:hanging="284"/>
        <w:jc w:val="both"/>
        <w:rPr>
          <w:b/>
          <w:bCs/>
        </w:rPr>
      </w:pPr>
      <w:r>
        <w:rPr>
          <w:b/>
          <w:bCs/>
        </w:rPr>
        <w:t>4.</w:t>
      </w:r>
      <w:r>
        <w:rPr>
          <w:b/>
          <w:bCs/>
        </w:rPr>
        <w:tab/>
      </w:r>
      <w:r w:rsidR="003012B1" w:rsidRPr="00F91643">
        <w:rPr>
          <w:b/>
          <w:bCs/>
        </w:rPr>
        <w:t xml:space="preserve">STRUČNÝ KOMENTÁŘ HODNOTITELE </w:t>
      </w:r>
    </w:p>
    <w:p w:rsidR="003012B1" w:rsidRDefault="003012B1" w:rsidP="005D17A3">
      <w:pPr>
        <w:ind w:firstLine="284"/>
        <w:jc w:val="both"/>
      </w:pPr>
    </w:p>
    <w:p w:rsidR="006E4DBF" w:rsidRDefault="000B3E42" w:rsidP="0065726A">
      <w:pPr>
        <w:pStyle w:val="Normlnweb"/>
        <w:spacing w:after="0"/>
        <w:ind w:firstLine="284"/>
        <w:contextualSpacing/>
        <w:jc w:val="both"/>
        <w:rPr>
          <w:sz w:val="20"/>
          <w:szCs w:val="20"/>
        </w:rPr>
      </w:pPr>
      <w:r>
        <w:rPr>
          <w:sz w:val="20"/>
          <w:szCs w:val="20"/>
        </w:rPr>
        <w:t xml:space="preserve">Autorce se dle mého názoru podařilo odstranit mnohé nedostatky z první obhajované verze její práce. Některé z nich v ní zůstaly (viz výše), ale přesto se domnívám, že práce v této podobě je již obhajitelná, avšak zdráhal bych se ji hodnotit lépe než </w:t>
      </w:r>
      <w:r w:rsidRPr="000B3E42">
        <w:rPr>
          <w:i/>
          <w:sz w:val="20"/>
          <w:szCs w:val="20"/>
        </w:rPr>
        <w:t>dobře</w:t>
      </w:r>
      <w:r>
        <w:rPr>
          <w:sz w:val="20"/>
          <w:szCs w:val="20"/>
        </w:rPr>
        <w:t>.</w:t>
      </w:r>
    </w:p>
    <w:p w:rsidR="005013D9" w:rsidRDefault="005013D9" w:rsidP="00E668C7">
      <w:pPr>
        <w:ind w:firstLine="284"/>
        <w:jc w:val="both"/>
      </w:pPr>
    </w:p>
    <w:p w:rsidR="003012B1" w:rsidRDefault="003012B1" w:rsidP="005D17A3">
      <w:pPr>
        <w:ind w:firstLine="284"/>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5.</w:t>
      </w:r>
      <w:r>
        <w:rPr>
          <w:b/>
          <w:bCs/>
        </w:rPr>
        <w:tab/>
      </w:r>
      <w:r w:rsidR="003012B1" w:rsidRPr="00F91643">
        <w:rPr>
          <w:b/>
          <w:bCs/>
        </w:rPr>
        <w:t>OTÁZKY A PŘIPOMÍNKY DOPORUČENÉ K BLIŽŠÍMU VYSVĚTLENÍ PŘI OBHAJOBĚ:</w:t>
      </w:r>
    </w:p>
    <w:p w:rsidR="003012B1" w:rsidRDefault="003012B1" w:rsidP="005D17A3">
      <w:pPr>
        <w:ind w:firstLine="284"/>
        <w:jc w:val="both"/>
      </w:pPr>
    </w:p>
    <w:p w:rsidR="00E668C7" w:rsidRDefault="000B3E42" w:rsidP="000B3E42">
      <w:pPr>
        <w:pStyle w:val="Normlnweb"/>
        <w:numPr>
          <w:ilvl w:val="0"/>
          <w:numId w:val="3"/>
        </w:numPr>
        <w:spacing w:after="0"/>
        <w:contextualSpacing/>
        <w:rPr>
          <w:sz w:val="20"/>
          <w:szCs w:val="20"/>
        </w:rPr>
      </w:pPr>
      <w:r>
        <w:rPr>
          <w:sz w:val="20"/>
          <w:szCs w:val="20"/>
        </w:rPr>
        <w:t>Na několika místech své práce uvádíte, že Taylorova pozice má v něčem blízko ke Kantovi. V jakých názorech tato blízkost spočívá?</w:t>
      </w:r>
    </w:p>
    <w:p w:rsidR="005013D9" w:rsidRPr="00896987" w:rsidRDefault="005013D9" w:rsidP="0001192F">
      <w:pPr>
        <w:pStyle w:val="Normlnweb"/>
        <w:spacing w:after="0"/>
        <w:ind w:left="142" w:firstLine="578"/>
        <w:contextualSpacing/>
        <w:rPr>
          <w:sz w:val="20"/>
          <w:szCs w:val="20"/>
        </w:rPr>
      </w:pPr>
    </w:p>
    <w:p w:rsidR="003012B1" w:rsidRDefault="003012B1" w:rsidP="005D17A3">
      <w:pPr>
        <w:ind w:firstLine="284"/>
        <w:jc w:val="both"/>
      </w:pPr>
    </w:p>
    <w:p w:rsidR="003012B1" w:rsidRPr="00F91643" w:rsidRDefault="00F91643" w:rsidP="00F91643">
      <w:pPr>
        <w:ind w:left="284" w:hanging="284"/>
        <w:jc w:val="both"/>
        <w:rPr>
          <w:b/>
          <w:bCs/>
        </w:rPr>
      </w:pPr>
      <w:r>
        <w:rPr>
          <w:b/>
          <w:bCs/>
        </w:rPr>
        <w:t>6.</w:t>
      </w:r>
      <w:r>
        <w:rPr>
          <w:b/>
          <w:bCs/>
        </w:rPr>
        <w:tab/>
      </w:r>
      <w:r w:rsidR="003012B1" w:rsidRPr="00F91643">
        <w:rPr>
          <w:b/>
          <w:bCs/>
        </w:rPr>
        <w:t>NAVRHOVANÁ ZNÁMKA</w:t>
      </w:r>
      <w:r w:rsidR="00C81670">
        <w:rPr>
          <w:b/>
          <w:bCs/>
        </w:rPr>
        <w:t xml:space="preserve">: </w:t>
      </w:r>
      <w:r w:rsidR="000B3E42">
        <w:rPr>
          <w:b/>
          <w:bCs/>
        </w:rPr>
        <w:t>dobře</w:t>
      </w: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pPr>
    </w:p>
    <w:p w:rsidR="003012B1" w:rsidRDefault="003012B1">
      <w:r>
        <w:t xml:space="preserve">Datum: </w:t>
      </w:r>
      <w:r w:rsidR="000004AB">
        <w:tab/>
      </w:r>
      <w:r w:rsidR="00C81670">
        <w:t xml:space="preserve"> </w:t>
      </w:r>
      <w:r w:rsidR="00004348">
        <w:t>26</w:t>
      </w:r>
      <w:r w:rsidR="00C81670">
        <w:t>.</w:t>
      </w:r>
      <w:r w:rsidR="00004348">
        <w:t>8</w:t>
      </w:r>
      <w:r w:rsidR="00C81670">
        <w:t>.201</w:t>
      </w:r>
      <w:r w:rsidR="0044577C">
        <w:t>3</w:t>
      </w:r>
      <w:r w:rsidR="00C81670">
        <w:tab/>
      </w:r>
      <w:r w:rsidR="00C81670">
        <w:tab/>
      </w:r>
      <w:r w:rsidR="00C81670">
        <w:tab/>
      </w:r>
      <w:r w:rsidR="00C81670">
        <w:tab/>
      </w:r>
      <w:r w:rsidR="00C81670">
        <w:tab/>
      </w:r>
      <w:r w:rsidR="00F91643">
        <w:tab/>
      </w:r>
      <w:r>
        <w:tab/>
      </w:r>
      <w:r>
        <w:tab/>
        <w:t>Podpis:</w:t>
      </w:r>
    </w:p>
    <w:p w:rsidR="003012B1" w:rsidRDefault="003012B1"/>
    <w:p w:rsidR="003012B1" w:rsidRDefault="003012B1"/>
    <w:p w:rsidR="003012B1" w:rsidRDefault="003012B1"/>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113A4"/>
    <w:multiLevelType w:val="multilevel"/>
    <w:tmpl w:val="B0A65D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02B4DC0"/>
    <w:multiLevelType w:val="hybridMultilevel"/>
    <w:tmpl w:val="CF7A1EE8"/>
    <w:lvl w:ilvl="0" w:tplc="4D0AF86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74286FFC"/>
    <w:multiLevelType w:val="hybridMultilevel"/>
    <w:tmpl w:val="40544D44"/>
    <w:lvl w:ilvl="0" w:tplc="0BF2858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0"/>
    <w:rsid w:val="000004AB"/>
    <w:rsid w:val="00004348"/>
    <w:rsid w:val="0001192F"/>
    <w:rsid w:val="00023EAF"/>
    <w:rsid w:val="0002675F"/>
    <w:rsid w:val="00064E3E"/>
    <w:rsid w:val="00066D49"/>
    <w:rsid w:val="00067294"/>
    <w:rsid w:val="000A3263"/>
    <w:rsid w:val="000B2738"/>
    <w:rsid w:val="000B3E42"/>
    <w:rsid w:val="000C1E90"/>
    <w:rsid w:val="000E7143"/>
    <w:rsid w:val="000F0817"/>
    <w:rsid w:val="000F62C7"/>
    <w:rsid w:val="001073B1"/>
    <w:rsid w:val="00107EFE"/>
    <w:rsid w:val="00156571"/>
    <w:rsid w:val="001612C2"/>
    <w:rsid w:val="001D28AE"/>
    <w:rsid w:val="001D4693"/>
    <w:rsid w:val="001D4953"/>
    <w:rsid w:val="00217CED"/>
    <w:rsid w:val="0023059D"/>
    <w:rsid w:val="00282999"/>
    <w:rsid w:val="00285962"/>
    <w:rsid w:val="002936E1"/>
    <w:rsid w:val="002B1C6F"/>
    <w:rsid w:val="0030113F"/>
    <w:rsid w:val="003012B1"/>
    <w:rsid w:val="003147B0"/>
    <w:rsid w:val="00332C8D"/>
    <w:rsid w:val="00351081"/>
    <w:rsid w:val="0035443A"/>
    <w:rsid w:val="00365F38"/>
    <w:rsid w:val="003661B1"/>
    <w:rsid w:val="003676B3"/>
    <w:rsid w:val="003860D5"/>
    <w:rsid w:val="003B4EE5"/>
    <w:rsid w:val="003C1CD9"/>
    <w:rsid w:val="004029E4"/>
    <w:rsid w:val="004076C0"/>
    <w:rsid w:val="0044577C"/>
    <w:rsid w:val="00456115"/>
    <w:rsid w:val="004664F2"/>
    <w:rsid w:val="00471C31"/>
    <w:rsid w:val="004865DB"/>
    <w:rsid w:val="004D20B6"/>
    <w:rsid w:val="004D2D68"/>
    <w:rsid w:val="005013D9"/>
    <w:rsid w:val="005053D5"/>
    <w:rsid w:val="005062E2"/>
    <w:rsid w:val="00507194"/>
    <w:rsid w:val="00510370"/>
    <w:rsid w:val="00557D55"/>
    <w:rsid w:val="005C567A"/>
    <w:rsid w:val="005D17A3"/>
    <w:rsid w:val="00637C42"/>
    <w:rsid w:val="00651773"/>
    <w:rsid w:val="0065726A"/>
    <w:rsid w:val="006643FB"/>
    <w:rsid w:val="0068022B"/>
    <w:rsid w:val="00690B8D"/>
    <w:rsid w:val="006A5210"/>
    <w:rsid w:val="006D721C"/>
    <w:rsid w:val="006E0E40"/>
    <w:rsid w:val="006E4DBF"/>
    <w:rsid w:val="006F2EDC"/>
    <w:rsid w:val="006F40F8"/>
    <w:rsid w:val="006F5154"/>
    <w:rsid w:val="00706048"/>
    <w:rsid w:val="007335FC"/>
    <w:rsid w:val="00741FFE"/>
    <w:rsid w:val="00761AE2"/>
    <w:rsid w:val="007626D3"/>
    <w:rsid w:val="00776C2F"/>
    <w:rsid w:val="00780D19"/>
    <w:rsid w:val="007C5551"/>
    <w:rsid w:val="007F6EFA"/>
    <w:rsid w:val="00817339"/>
    <w:rsid w:val="0083096A"/>
    <w:rsid w:val="00837B36"/>
    <w:rsid w:val="0084661E"/>
    <w:rsid w:val="00855D5E"/>
    <w:rsid w:val="00896987"/>
    <w:rsid w:val="008C0508"/>
    <w:rsid w:val="008C5219"/>
    <w:rsid w:val="008D1F7E"/>
    <w:rsid w:val="008D6286"/>
    <w:rsid w:val="008F5EEE"/>
    <w:rsid w:val="009241B9"/>
    <w:rsid w:val="00927E2D"/>
    <w:rsid w:val="00947A7A"/>
    <w:rsid w:val="0095483D"/>
    <w:rsid w:val="00972B47"/>
    <w:rsid w:val="00994983"/>
    <w:rsid w:val="009B3A47"/>
    <w:rsid w:val="009C5C79"/>
    <w:rsid w:val="009F3AF0"/>
    <w:rsid w:val="00A0336D"/>
    <w:rsid w:val="00A10B77"/>
    <w:rsid w:val="00A22720"/>
    <w:rsid w:val="00A22F46"/>
    <w:rsid w:val="00A25C4B"/>
    <w:rsid w:val="00AA3A24"/>
    <w:rsid w:val="00AC0510"/>
    <w:rsid w:val="00AC34CD"/>
    <w:rsid w:val="00AF47EA"/>
    <w:rsid w:val="00B3536F"/>
    <w:rsid w:val="00B43C66"/>
    <w:rsid w:val="00B57FFB"/>
    <w:rsid w:val="00B82695"/>
    <w:rsid w:val="00B90D21"/>
    <w:rsid w:val="00BC6869"/>
    <w:rsid w:val="00BE60A8"/>
    <w:rsid w:val="00BF0115"/>
    <w:rsid w:val="00BF0495"/>
    <w:rsid w:val="00C1390F"/>
    <w:rsid w:val="00C608D6"/>
    <w:rsid w:val="00C76063"/>
    <w:rsid w:val="00C81670"/>
    <w:rsid w:val="00C81F96"/>
    <w:rsid w:val="00CA57A4"/>
    <w:rsid w:val="00CF202D"/>
    <w:rsid w:val="00D05743"/>
    <w:rsid w:val="00D13D27"/>
    <w:rsid w:val="00D53C2B"/>
    <w:rsid w:val="00D82020"/>
    <w:rsid w:val="00D92996"/>
    <w:rsid w:val="00DA63AE"/>
    <w:rsid w:val="00DB2CCA"/>
    <w:rsid w:val="00DD0AAF"/>
    <w:rsid w:val="00DF05E3"/>
    <w:rsid w:val="00E01608"/>
    <w:rsid w:val="00E07316"/>
    <w:rsid w:val="00E109F0"/>
    <w:rsid w:val="00E35332"/>
    <w:rsid w:val="00E5207E"/>
    <w:rsid w:val="00E56991"/>
    <w:rsid w:val="00E668C7"/>
    <w:rsid w:val="00EC0E01"/>
    <w:rsid w:val="00ED7C7C"/>
    <w:rsid w:val="00F01199"/>
    <w:rsid w:val="00F12244"/>
    <w:rsid w:val="00F15BB2"/>
    <w:rsid w:val="00F34102"/>
    <w:rsid w:val="00F342E7"/>
    <w:rsid w:val="00F62A5B"/>
    <w:rsid w:val="00F706A3"/>
    <w:rsid w:val="00F72E88"/>
    <w:rsid w:val="00F91643"/>
    <w:rsid w:val="00F97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Normlnweb">
    <w:name w:val="Normal (Web)"/>
    <w:basedOn w:val="Normln"/>
    <w:uiPriority w:val="99"/>
    <w:rsid w:val="00C81670"/>
    <w:pPr>
      <w:autoSpaceDE/>
      <w:autoSpaceDN/>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 w:type="paragraph" w:styleId="Normlnweb">
    <w:name w:val="Normal (Web)"/>
    <w:basedOn w:val="Normln"/>
    <w:uiPriority w:val="99"/>
    <w:rsid w:val="00C81670"/>
    <w:pPr>
      <w:autoSpaceDE/>
      <w:autoSpaceDN/>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E61D-524B-4CE0-A99F-CA00CBD5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Eliška Květová</cp:lastModifiedBy>
  <cp:revision>2</cp:revision>
  <cp:lastPrinted>2013-05-27T08:00:00Z</cp:lastPrinted>
  <dcterms:created xsi:type="dcterms:W3CDTF">2013-08-30T11:23:00Z</dcterms:created>
  <dcterms:modified xsi:type="dcterms:W3CDTF">2013-08-30T11:23:00Z</dcterms:modified>
</cp:coreProperties>
</file>